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206" w:rsidRPr="0093454C" w:rsidRDefault="00244206" w:rsidP="00F7629D">
      <w:pPr>
        <w:pStyle w:val="CRCoverPage"/>
        <w:tabs>
          <w:tab w:val="right" w:pos="9639"/>
        </w:tabs>
        <w:spacing w:after="0"/>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Pr="00D8212A">
        <w:rPr>
          <w:b/>
          <w:noProof/>
          <w:sz w:val="24"/>
        </w:rPr>
        <w:t>10</w:t>
      </w:r>
      <w:r w:rsidR="00F07622">
        <w:rPr>
          <w:b/>
          <w:noProof/>
          <w:sz w:val="24"/>
        </w:rPr>
        <w:t>8</w:t>
      </w:r>
      <w:r w:rsidRPr="0093454C">
        <w:rPr>
          <w:b/>
          <w:noProof/>
          <w:sz w:val="24"/>
        </w:rPr>
        <w:tab/>
      </w:r>
      <w:bookmarkStart w:id="1" w:name="OLE_LINK417"/>
      <w:bookmarkStart w:id="2" w:name="OLE_LINK418"/>
      <w:r w:rsidR="00227D9B" w:rsidRPr="00227D9B">
        <w:rPr>
          <w:b/>
          <w:noProof/>
          <w:sz w:val="24"/>
        </w:rPr>
        <w:t>R2-1915984</w:t>
      </w:r>
    </w:p>
    <w:bookmarkEnd w:id="1"/>
    <w:bookmarkEnd w:id="2"/>
    <w:p w:rsidR="001A6150" w:rsidRPr="00F07622" w:rsidRDefault="00F07622" w:rsidP="00E307DD">
      <w:pPr>
        <w:pStyle w:val="a4"/>
        <w:spacing w:after="180"/>
        <w:rPr>
          <w:rFonts w:eastAsia="MS Mincho"/>
          <w:sz w:val="24"/>
          <w:lang w:val="en-US"/>
        </w:rPr>
      </w:pPr>
      <w:r>
        <w:rPr>
          <w:rFonts w:eastAsia="MS Mincho"/>
          <w:sz w:val="24"/>
          <w:lang w:val="en-US"/>
        </w:rPr>
        <w:t>Reno</w:t>
      </w:r>
      <w:r w:rsidR="0077305B" w:rsidRPr="005323D5">
        <w:rPr>
          <w:rFonts w:eastAsia="MS Mincho"/>
          <w:sz w:val="24"/>
          <w:lang w:val="en-US"/>
        </w:rPr>
        <w:t xml:space="preserve">, </w:t>
      </w:r>
      <w:r>
        <w:rPr>
          <w:rFonts w:eastAsia="MS Mincho"/>
          <w:sz w:val="24"/>
          <w:lang w:val="en-US"/>
        </w:rPr>
        <w:t>USA</w:t>
      </w:r>
      <w:r w:rsidR="0077305B" w:rsidRPr="00E9227D">
        <w:rPr>
          <w:rFonts w:eastAsia="MS Mincho"/>
          <w:sz w:val="24"/>
          <w:lang w:val="en-US"/>
        </w:rPr>
        <w:t xml:space="preserve">, </w:t>
      </w:r>
      <w:r>
        <w:rPr>
          <w:rFonts w:eastAsia="MS Mincho"/>
          <w:sz w:val="24"/>
          <w:lang w:val="en-US"/>
        </w:rPr>
        <w:t>18</w:t>
      </w:r>
      <w:r w:rsidRPr="00F07622">
        <w:rPr>
          <w:rFonts w:eastAsia="MS Mincho"/>
          <w:sz w:val="24"/>
          <w:vertAlign w:val="superscript"/>
          <w:lang w:val="en-US"/>
        </w:rPr>
        <w:t>th</w:t>
      </w:r>
      <w:r>
        <w:rPr>
          <w:rFonts w:eastAsia="MS Mincho"/>
          <w:sz w:val="24"/>
          <w:lang w:val="en-US"/>
        </w:rPr>
        <w:t xml:space="preserve"> – 22</w:t>
      </w:r>
      <w:r w:rsidRPr="00F07622">
        <w:rPr>
          <w:rFonts w:eastAsia="MS Mincho"/>
          <w:sz w:val="24"/>
          <w:vertAlign w:val="superscript"/>
          <w:lang w:val="en-US"/>
        </w:rPr>
        <w:t>nd</w:t>
      </w:r>
      <w:r>
        <w:rPr>
          <w:rFonts w:eastAsia="MS Mincho"/>
          <w:sz w:val="24"/>
          <w:lang w:val="en-US"/>
        </w:rPr>
        <w:t xml:space="preserve"> November</w:t>
      </w:r>
      <w:r w:rsidR="0077305B" w:rsidRPr="00E9227D">
        <w:rPr>
          <w:rFonts w:eastAsia="MS Mincho"/>
          <w:sz w:val="24"/>
          <w:lang w:val="en-US"/>
        </w:rPr>
        <w:t xml:space="preserve"> 201</w:t>
      </w:r>
      <w:r w:rsidR="0077305B">
        <w:rPr>
          <w:rFonts w:eastAsia="MS Mincho"/>
          <w:sz w:val="24"/>
          <w:lang w:val="en-US"/>
        </w:rPr>
        <w:t>9</w:t>
      </w:r>
    </w:p>
    <w:p w:rsidR="00505E15" w:rsidRDefault="00383981" w:rsidP="00F7629D">
      <w:pPr>
        <w:pStyle w:val="a4"/>
        <w:tabs>
          <w:tab w:val="left" w:pos="6521"/>
        </w:tabs>
        <w:jc w:val="both"/>
      </w:pPr>
      <w:r w:rsidRPr="00383981">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p>
    <w:p w:rsidR="00505E15" w:rsidRPr="00227D9B" w:rsidRDefault="00505E15" w:rsidP="00227D9B">
      <w:pPr>
        <w:tabs>
          <w:tab w:val="left" w:pos="1985"/>
        </w:tabs>
        <w:jc w:val="both"/>
        <w:rPr>
          <w:rFonts w:ascii="Arial" w:hAnsi="Arial"/>
          <w:b/>
          <w:sz w:val="24"/>
          <w:lang w:eastAsia="zh-CN"/>
        </w:rPr>
      </w:pPr>
      <w:r w:rsidRPr="00227D9B">
        <w:rPr>
          <w:rFonts w:ascii="Arial" w:hAnsi="Arial"/>
          <w:b/>
          <w:sz w:val="24"/>
        </w:rPr>
        <w:t>Agenda item:</w:t>
      </w:r>
      <w:r w:rsidRPr="00227D9B">
        <w:rPr>
          <w:rFonts w:ascii="Arial" w:hAnsi="Arial"/>
          <w:b/>
          <w:sz w:val="24"/>
        </w:rPr>
        <w:tab/>
      </w:r>
      <w:r w:rsidR="00227D9B" w:rsidRPr="00227D9B">
        <w:rPr>
          <w:rFonts w:ascii="Arial" w:hAnsi="Arial" w:hint="eastAsia"/>
          <w:b/>
          <w:sz w:val="24"/>
          <w:lang w:eastAsia="zh-CN"/>
        </w:rPr>
        <w:t>6.4.5</w:t>
      </w:r>
    </w:p>
    <w:p w:rsidR="00505E15" w:rsidRPr="00227D9B" w:rsidRDefault="00505E15" w:rsidP="00227D9B">
      <w:pPr>
        <w:tabs>
          <w:tab w:val="left" w:pos="1985"/>
        </w:tabs>
        <w:jc w:val="both"/>
        <w:rPr>
          <w:rFonts w:ascii="Arial" w:hAnsi="Arial"/>
          <w:b/>
          <w:sz w:val="24"/>
        </w:rPr>
      </w:pPr>
      <w:r w:rsidRPr="00227D9B">
        <w:rPr>
          <w:rFonts w:ascii="Arial" w:hAnsi="Arial"/>
          <w:b/>
          <w:sz w:val="24"/>
        </w:rPr>
        <w:t xml:space="preserve">Source: </w:t>
      </w:r>
      <w:r w:rsidRPr="00227D9B">
        <w:rPr>
          <w:rFonts w:ascii="Arial" w:hAnsi="Arial"/>
          <w:b/>
          <w:sz w:val="24"/>
        </w:rPr>
        <w:tab/>
        <w:t>Huawei, HiSilicon</w:t>
      </w:r>
    </w:p>
    <w:p w:rsidR="00505E15" w:rsidRPr="00227D9B" w:rsidRDefault="00505E15" w:rsidP="00227D9B">
      <w:pPr>
        <w:jc w:val="both"/>
        <w:rPr>
          <w:rFonts w:ascii="Arial" w:hAnsi="Arial"/>
          <w:b/>
          <w:sz w:val="24"/>
          <w:lang w:eastAsia="zh-CN"/>
        </w:rPr>
      </w:pPr>
      <w:r w:rsidRPr="00227D9B">
        <w:rPr>
          <w:rFonts w:ascii="Arial" w:hAnsi="Arial"/>
          <w:b/>
          <w:sz w:val="24"/>
        </w:rPr>
        <w:t xml:space="preserve">Title: </w:t>
      </w:r>
      <w:r w:rsidRPr="00227D9B">
        <w:rPr>
          <w:rFonts w:ascii="Arial" w:hAnsi="Arial"/>
          <w:b/>
          <w:sz w:val="24"/>
        </w:rPr>
        <w:tab/>
      </w:r>
      <w:r w:rsidR="002A0CAE" w:rsidRPr="00227D9B">
        <w:rPr>
          <w:rFonts w:ascii="Arial" w:hAnsi="Arial"/>
          <w:b/>
          <w:sz w:val="24"/>
        </w:rPr>
        <w:tab/>
      </w:r>
      <w:r w:rsidR="002A0CAE" w:rsidRPr="00227D9B">
        <w:rPr>
          <w:rFonts w:ascii="Arial" w:hAnsi="Arial"/>
          <w:b/>
          <w:sz w:val="24"/>
        </w:rPr>
        <w:tab/>
      </w:r>
      <w:r w:rsidR="002A0CAE" w:rsidRPr="00227D9B">
        <w:rPr>
          <w:rFonts w:ascii="Arial" w:hAnsi="Arial"/>
          <w:b/>
          <w:sz w:val="24"/>
        </w:rPr>
        <w:tab/>
      </w:r>
      <w:r w:rsidR="002A0CAE" w:rsidRPr="00227D9B">
        <w:rPr>
          <w:rFonts w:ascii="Arial" w:hAnsi="Arial"/>
          <w:b/>
          <w:sz w:val="24"/>
        </w:rPr>
        <w:tab/>
        <w:t xml:space="preserve">Discussion on </w:t>
      </w:r>
      <w:proofErr w:type="spellStart"/>
      <w:r w:rsidR="002A0CAE" w:rsidRPr="00227D9B">
        <w:rPr>
          <w:rFonts w:ascii="Arial" w:hAnsi="Arial"/>
          <w:b/>
          <w:sz w:val="24"/>
        </w:rPr>
        <w:t>Sidelink</w:t>
      </w:r>
      <w:proofErr w:type="spellEnd"/>
      <w:r w:rsidR="002A0CAE" w:rsidRPr="00227D9B">
        <w:rPr>
          <w:rFonts w:ascii="Arial" w:hAnsi="Arial"/>
          <w:b/>
          <w:sz w:val="24"/>
        </w:rPr>
        <w:t xml:space="preserve"> L3 RSRP and CSI reporting</w:t>
      </w:r>
      <w:r w:rsidR="00766A0C" w:rsidRPr="00227D9B">
        <w:rPr>
          <w:rFonts w:ascii="Arial" w:hAnsi="Arial" w:hint="eastAsia"/>
          <w:b/>
          <w:sz w:val="24"/>
          <w:lang w:eastAsia="zh-CN"/>
        </w:rPr>
        <w:t xml:space="preserve"> in NR SL</w:t>
      </w:r>
    </w:p>
    <w:p w:rsidR="00505E15" w:rsidRPr="00227D9B" w:rsidRDefault="00505E15" w:rsidP="00227D9B">
      <w:pPr>
        <w:tabs>
          <w:tab w:val="left" w:pos="1985"/>
        </w:tabs>
        <w:jc w:val="both"/>
        <w:rPr>
          <w:rFonts w:ascii="Arial" w:hAnsi="Arial"/>
          <w:b/>
          <w:sz w:val="24"/>
        </w:rPr>
      </w:pPr>
      <w:r w:rsidRPr="00227D9B">
        <w:rPr>
          <w:rFonts w:ascii="Arial" w:hAnsi="Arial"/>
          <w:b/>
          <w:sz w:val="24"/>
        </w:rPr>
        <w:t>Document for:</w:t>
      </w:r>
      <w:r w:rsidRPr="00227D9B">
        <w:rPr>
          <w:rFonts w:ascii="Arial" w:hAnsi="Arial"/>
          <w:b/>
          <w:sz w:val="24"/>
        </w:rPr>
        <w:tab/>
        <w:t xml:space="preserve">Discussion and </w:t>
      </w:r>
      <w:r w:rsidRPr="00227D9B">
        <w:rPr>
          <w:rFonts w:ascii="Arial" w:hAnsi="Arial" w:hint="eastAsia"/>
          <w:b/>
          <w:sz w:val="24"/>
          <w:lang w:eastAsia="zh-CN"/>
        </w:rPr>
        <w:t>D</w:t>
      </w:r>
      <w:r w:rsidRPr="00227D9B">
        <w:rPr>
          <w:rFonts w:ascii="Arial" w:hAnsi="Arial"/>
          <w:b/>
          <w:sz w:val="24"/>
        </w:rPr>
        <w:t>ecision</w:t>
      </w:r>
    </w:p>
    <w:p w:rsidR="00A0015A" w:rsidRDefault="00A0015A" w:rsidP="00F7629D">
      <w:pPr>
        <w:pStyle w:val="1"/>
        <w:spacing w:line="276" w:lineRule="auto"/>
        <w:jc w:val="both"/>
        <w:rPr>
          <w:lang w:eastAsia="zh-CN"/>
        </w:rPr>
      </w:pPr>
      <w:r w:rsidRPr="00CC0168">
        <w:rPr>
          <w:lang w:eastAsia="zh-CN"/>
        </w:rPr>
        <w:t>Introduction</w:t>
      </w:r>
    </w:p>
    <w:p w:rsidR="00EF67EC" w:rsidRDefault="00EF67EC" w:rsidP="008865D0">
      <w:pPr>
        <w:jc w:val="both"/>
        <w:rPr>
          <w:lang w:eastAsia="zh-CN"/>
        </w:rPr>
      </w:pPr>
      <w:r>
        <w:rPr>
          <w:lang w:eastAsia="zh-CN"/>
        </w:rPr>
        <w:t>In RAN1 #98bis</w:t>
      </w:r>
      <w:r w:rsidR="00632DA7">
        <w:rPr>
          <w:lang w:eastAsia="zh-CN"/>
        </w:rPr>
        <w:t xml:space="preserve"> [1]</w:t>
      </w:r>
      <w:r>
        <w:rPr>
          <w:lang w:eastAsia="zh-CN"/>
        </w:rPr>
        <w:t>, the SL-RSRP and CQI/RI reporting were discussed and 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EF5658" w:rsidTr="001A1AAE">
        <w:tc>
          <w:tcPr>
            <w:tcW w:w="9855" w:type="dxa"/>
            <w:shd w:val="clear" w:color="auto" w:fill="auto"/>
          </w:tcPr>
          <w:p w:rsidR="00EF5658" w:rsidRPr="007209A9" w:rsidRDefault="00EF5658" w:rsidP="001A1AAE">
            <w:pPr>
              <w:widowControl w:val="0"/>
              <w:numPr>
                <w:ilvl w:val="0"/>
                <w:numId w:val="40"/>
              </w:numPr>
              <w:snapToGrid w:val="0"/>
              <w:spacing w:before="100" w:beforeAutospacing="1" w:after="60" w:line="264" w:lineRule="auto"/>
              <w:jc w:val="both"/>
            </w:pPr>
            <w:r w:rsidRPr="001A1AAE">
              <w:rPr>
                <w:highlight w:val="yellow"/>
              </w:rPr>
              <w:t>L3-filtered</w:t>
            </w:r>
            <w:r w:rsidRPr="007209A9">
              <w:t xml:space="preserve"> </w:t>
            </w:r>
            <w:proofErr w:type="spellStart"/>
            <w:r w:rsidRPr="007209A9">
              <w:t>sidelink</w:t>
            </w:r>
            <w:proofErr w:type="spellEnd"/>
            <w:r w:rsidRPr="007209A9">
              <w:t xml:space="preserve"> RSRP reporting (from RX UE to TX UE) for </w:t>
            </w:r>
            <w:r w:rsidRPr="001A1AAE">
              <w:rPr>
                <w:highlight w:val="yellow"/>
              </w:rPr>
              <w:t>open-loop power control</w:t>
            </w:r>
            <w:r w:rsidRPr="007209A9">
              <w:t xml:space="preserve"> for PSCCH/PSSCH uses higher layer </w:t>
            </w:r>
            <w:proofErr w:type="spellStart"/>
            <w:r w:rsidRPr="007209A9">
              <w:t>signaling</w:t>
            </w:r>
            <w:proofErr w:type="spellEnd"/>
            <w:r w:rsidRPr="007209A9">
              <w:t xml:space="preserve">. </w:t>
            </w:r>
          </w:p>
          <w:p w:rsidR="00EF5658" w:rsidRPr="007209A9" w:rsidRDefault="00EF5658" w:rsidP="001A1AAE">
            <w:pPr>
              <w:widowControl w:val="0"/>
              <w:numPr>
                <w:ilvl w:val="1"/>
                <w:numId w:val="40"/>
              </w:numPr>
              <w:snapToGrid w:val="0"/>
              <w:spacing w:before="100" w:beforeAutospacing="1" w:after="60" w:line="264" w:lineRule="auto"/>
              <w:jc w:val="both"/>
            </w:pPr>
            <w:r w:rsidRPr="007209A9">
              <w:t xml:space="preserve">Details (e.g., </w:t>
            </w:r>
            <w:r w:rsidRPr="001A1AAE">
              <w:rPr>
                <w:highlight w:val="yellow"/>
              </w:rPr>
              <w:t>reporting layer</w:t>
            </w:r>
            <w:r w:rsidRPr="007209A9">
              <w:t>, triggering condition, etc.) are up to RAN2.</w:t>
            </w:r>
          </w:p>
          <w:p w:rsidR="00EF5658" w:rsidRPr="007209A9" w:rsidRDefault="00EF5658" w:rsidP="001A1AAE">
            <w:pPr>
              <w:widowControl w:val="0"/>
              <w:numPr>
                <w:ilvl w:val="1"/>
                <w:numId w:val="40"/>
              </w:numPr>
              <w:snapToGrid w:val="0"/>
              <w:spacing w:before="100" w:beforeAutospacing="1" w:after="60" w:line="264" w:lineRule="auto"/>
              <w:jc w:val="both"/>
            </w:pPr>
            <w:r w:rsidRPr="007209A9">
              <w:t>FFS: Other details</w:t>
            </w:r>
          </w:p>
          <w:p w:rsidR="00EF5658" w:rsidRPr="007209A9" w:rsidRDefault="00EF5658" w:rsidP="001A1AAE">
            <w:pPr>
              <w:widowControl w:val="0"/>
              <w:numPr>
                <w:ilvl w:val="0"/>
                <w:numId w:val="40"/>
              </w:numPr>
              <w:snapToGrid w:val="0"/>
              <w:spacing w:before="100" w:beforeAutospacing="1" w:after="60" w:line="264" w:lineRule="auto"/>
              <w:jc w:val="both"/>
            </w:pPr>
            <w:r w:rsidRPr="007209A9">
              <w:t>For CQI/RI reporting on PSSCH:</w:t>
            </w:r>
          </w:p>
          <w:p w:rsidR="00EF5658" w:rsidRPr="007209A9" w:rsidRDefault="00EF5658" w:rsidP="001A1AAE">
            <w:pPr>
              <w:widowControl w:val="0"/>
              <w:numPr>
                <w:ilvl w:val="1"/>
                <w:numId w:val="40"/>
              </w:numPr>
              <w:snapToGrid w:val="0"/>
              <w:spacing w:before="100" w:beforeAutospacing="1" w:after="60" w:line="264" w:lineRule="auto"/>
              <w:jc w:val="both"/>
            </w:pPr>
            <w:r w:rsidRPr="001A1AAE">
              <w:rPr>
                <w:highlight w:val="yellow"/>
              </w:rPr>
              <w:t xml:space="preserve">Higher layer </w:t>
            </w:r>
            <w:proofErr w:type="spellStart"/>
            <w:r w:rsidRPr="001A1AAE">
              <w:rPr>
                <w:highlight w:val="yellow"/>
              </w:rPr>
              <w:t>signaling</w:t>
            </w:r>
            <w:proofErr w:type="spellEnd"/>
            <w:r w:rsidRPr="007209A9">
              <w:t xml:space="preserve"> (e.g. MAC CE) is used for CQI/RI reporting</w:t>
            </w:r>
          </w:p>
          <w:p w:rsidR="00EF5658" w:rsidRPr="007209A9" w:rsidRDefault="00EF5658" w:rsidP="001A1AAE">
            <w:pPr>
              <w:widowControl w:val="0"/>
              <w:numPr>
                <w:ilvl w:val="0"/>
                <w:numId w:val="41"/>
              </w:numPr>
              <w:snapToGrid w:val="0"/>
              <w:spacing w:before="100" w:beforeAutospacing="1" w:after="60" w:line="264" w:lineRule="auto"/>
              <w:jc w:val="both"/>
            </w:pPr>
            <w:r w:rsidRPr="007209A9">
              <w:t>Details up to RAN2</w:t>
            </w:r>
          </w:p>
          <w:p w:rsidR="00EF5658" w:rsidRDefault="00EF5658" w:rsidP="001A1AAE">
            <w:pPr>
              <w:widowControl w:val="0"/>
              <w:numPr>
                <w:ilvl w:val="1"/>
                <w:numId w:val="40"/>
              </w:numPr>
              <w:snapToGrid w:val="0"/>
              <w:spacing w:before="100" w:beforeAutospacing="1" w:after="60" w:line="264" w:lineRule="auto"/>
              <w:jc w:val="both"/>
              <w:rPr>
                <w:lang w:eastAsia="zh-CN"/>
              </w:rPr>
            </w:pPr>
            <w:r w:rsidRPr="00EF5658">
              <w:t xml:space="preserve">SL CQI/RI measurement and derivation are based on the existing physical layer procedure for </w:t>
            </w:r>
            <w:proofErr w:type="spellStart"/>
            <w:r w:rsidRPr="00EF5658">
              <w:t>Uu</w:t>
            </w:r>
            <w:proofErr w:type="spellEnd"/>
          </w:p>
        </w:tc>
      </w:tr>
    </w:tbl>
    <w:p w:rsidR="009E386A" w:rsidRPr="009E386A" w:rsidRDefault="00EF67EC" w:rsidP="00227D9B">
      <w:pPr>
        <w:spacing w:beforeLines="50"/>
        <w:jc w:val="both"/>
        <w:rPr>
          <w:lang w:eastAsia="zh-CN"/>
        </w:rPr>
      </w:pPr>
      <w:r>
        <w:rPr>
          <w:lang w:eastAsia="zh-CN"/>
        </w:rPr>
        <w:t>As indicated in the RAN1 agreement</w:t>
      </w:r>
      <w:r w:rsidR="00766A0C">
        <w:rPr>
          <w:rFonts w:hint="eastAsia"/>
          <w:lang w:eastAsia="zh-CN"/>
        </w:rPr>
        <w:t>s</w:t>
      </w:r>
      <w:r>
        <w:rPr>
          <w:lang w:eastAsia="zh-CN"/>
        </w:rPr>
        <w:t xml:space="preserve">, the detailed </w:t>
      </w:r>
      <w:r w:rsidR="002E79A6">
        <w:rPr>
          <w:lang w:eastAsia="zh-CN"/>
        </w:rPr>
        <w:t>signalling</w:t>
      </w:r>
      <w:r>
        <w:rPr>
          <w:lang w:eastAsia="zh-CN"/>
        </w:rPr>
        <w:t xml:space="preserve"> design is up to RAN2. In this contribution, we would like to have a discussion on the SL-RSRP measurement and reporting and the CQI/RI reporting</w:t>
      </w:r>
      <w:r w:rsidR="00766A0C">
        <w:rPr>
          <w:rFonts w:hint="eastAsia"/>
          <w:lang w:eastAsia="zh-CN"/>
        </w:rPr>
        <w:t xml:space="preserve"> in NR SL</w:t>
      </w:r>
      <w:r>
        <w:rPr>
          <w:lang w:eastAsia="zh-CN"/>
        </w:rPr>
        <w:t>. Some related proposals will be provided.</w:t>
      </w:r>
    </w:p>
    <w:p w:rsidR="00570F75" w:rsidRDefault="00026DBA" w:rsidP="00766A0C">
      <w:pPr>
        <w:pStyle w:val="1"/>
        <w:spacing w:line="276" w:lineRule="auto"/>
        <w:jc w:val="both"/>
      </w:pPr>
      <w:r>
        <w:rPr>
          <w:rFonts w:hint="eastAsia"/>
          <w:lang w:eastAsia="zh-CN"/>
        </w:rPr>
        <w:t>Discussion</w:t>
      </w:r>
    </w:p>
    <w:p w:rsidR="00EF67EC" w:rsidRPr="00EF67EC" w:rsidRDefault="00EF67EC" w:rsidP="00EF67EC">
      <w:pPr>
        <w:pStyle w:val="20"/>
        <w:numPr>
          <w:ilvl w:val="0"/>
          <w:numId w:val="0"/>
        </w:numPr>
        <w:ind w:left="567" w:hanging="567"/>
        <w:rPr>
          <w:lang w:eastAsia="zh-CN"/>
        </w:rPr>
      </w:pPr>
      <w:r>
        <w:rPr>
          <w:rFonts w:hint="eastAsia"/>
          <w:lang w:eastAsia="zh-CN"/>
        </w:rPr>
        <w:t>2</w:t>
      </w:r>
      <w:r>
        <w:rPr>
          <w:lang w:eastAsia="zh-CN"/>
        </w:rPr>
        <w:t>.1</w:t>
      </w:r>
      <w:r>
        <w:rPr>
          <w:lang w:eastAsia="zh-CN"/>
        </w:rPr>
        <w:tab/>
        <w:t>SL-RSRP measurement and reporting</w:t>
      </w:r>
    </w:p>
    <w:p w:rsidR="00567200" w:rsidRDefault="008019A2" w:rsidP="00EF67EC">
      <w:pPr>
        <w:jc w:val="both"/>
        <w:rPr>
          <w:lang w:eastAsia="zh-CN"/>
        </w:rPr>
      </w:pPr>
      <w:bookmarkStart w:id="3" w:name="OLE_LINK1"/>
      <w:bookmarkStart w:id="4" w:name="OLE_LINK2"/>
      <w:r>
        <w:rPr>
          <w:lang w:eastAsia="zh-CN"/>
        </w:rPr>
        <w:t xml:space="preserve">As we know, the SL-RSRP measurement is used for open-loop power control, </w:t>
      </w:r>
      <w:r w:rsidR="00766A0C">
        <w:rPr>
          <w:rFonts w:hint="eastAsia"/>
          <w:lang w:eastAsia="zh-CN"/>
        </w:rPr>
        <w:t xml:space="preserve">and </w:t>
      </w:r>
      <w:r>
        <w:rPr>
          <w:lang w:eastAsia="zh-CN"/>
        </w:rPr>
        <w:t xml:space="preserve">the </w:t>
      </w:r>
      <w:proofErr w:type="spellStart"/>
      <w:r>
        <w:rPr>
          <w:rFonts w:hint="eastAsia"/>
          <w:lang w:val="en-US" w:eastAsia="zh-CN"/>
        </w:rPr>
        <w:t>Tx</w:t>
      </w:r>
      <w:proofErr w:type="spellEnd"/>
      <w:r>
        <w:rPr>
          <w:rFonts w:hint="eastAsia"/>
          <w:lang w:val="en-US" w:eastAsia="zh-CN"/>
        </w:rPr>
        <w:t xml:space="preserve"> UE may adjust the </w:t>
      </w:r>
      <w:proofErr w:type="spellStart"/>
      <w:r>
        <w:rPr>
          <w:rFonts w:hint="eastAsia"/>
          <w:lang w:val="en-US" w:eastAsia="zh-CN"/>
        </w:rPr>
        <w:t>sidelink</w:t>
      </w:r>
      <w:proofErr w:type="spellEnd"/>
      <w:r>
        <w:rPr>
          <w:rFonts w:hint="eastAsia"/>
          <w:lang w:val="en-US" w:eastAsia="zh-CN"/>
        </w:rPr>
        <w:t xml:space="preserve"> transmission power by itself</w:t>
      </w:r>
      <w:r>
        <w:rPr>
          <w:lang w:val="en-US" w:eastAsia="zh-CN"/>
        </w:rPr>
        <w:t xml:space="preserve"> based on the </w:t>
      </w:r>
      <w:r>
        <w:rPr>
          <w:lang w:eastAsia="zh-CN"/>
        </w:rPr>
        <w:t xml:space="preserve">SL-RSRP reporting. </w:t>
      </w:r>
      <w:r w:rsidR="004443C2">
        <w:rPr>
          <w:rFonts w:hint="eastAsia"/>
          <w:lang w:eastAsia="zh-CN"/>
        </w:rPr>
        <w:t>T</w:t>
      </w:r>
      <w:r w:rsidR="004443C2">
        <w:rPr>
          <w:lang w:eastAsia="zh-CN"/>
        </w:rPr>
        <w:t xml:space="preserve">hus, </w:t>
      </w:r>
      <w:r w:rsidR="00766A0C">
        <w:rPr>
          <w:rFonts w:hint="eastAsia"/>
          <w:lang w:eastAsia="zh-CN"/>
        </w:rPr>
        <w:t xml:space="preserve">the </w:t>
      </w:r>
      <w:proofErr w:type="spellStart"/>
      <w:r w:rsidR="00567200">
        <w:rPr>
          <w:lang w:eastAsia="zh-CN"/>
        </w:rPr>
        <w:t>Tx</w:t>
      </w:r>
      <w:proofErr w:type="spellEnd"/>
      <w:r w:rsidR="00567200">
        <w:rPr>
          <w:lang w:eastAsia="zh-CN"/>
        </w:rPr>
        <w:t xml:space="preserve"> UE should be allowed to configure the Rx UE to perform measurement and reporting</w:t>
      </w:r>
      <w:r w:rsidR="004443C2">
        <w:rPr>
          <w:lang w:eastAsia="zh-CN"/>
        </w:rPr>
        <w:t xml:space="preserve">. </w:t>
      </w:r>
    </w:p>
    <w:p w:rsidR="009C1841" w:rsidRDefault="00766A0C" w:rsidP="00EF67EC">
      <w:pPr>
        <w:jc w:val="both"/>
        <w:rPr>
          <w:noProof/>
          <w:lang w:val="en-US" w:eastAsia="zh-CN"/>
        </w:rPr>
      </w:pPr>
      <w:r>
        <w:rPr>
          <w:lang w:eastAsia="zh-CN"/>
        </w:rPr>
        <w:t>T</w:t>
      </w:r>
      <w:r w:rsidRPr="009C1841">
        <w:rPr>
          <w:lang w:eastAsia="zh-CN"/>
        </w:rPr>
        <w:t>ak</w:t>
      </w:r>
      <w:r>
        <w:rPr>
          <w:rFonts w:hint="eastAsia"/>
          <w:lang w:eastAsia="zh-CN"/>
        </w:rPr>
        <w:t>ing</w:t>
      </w:r>
      <w:r w:rsidRPr="009C1841">
        <w:rPr>
          <w:lang w:eastAsia="zh-CN"/>
        </w:rPr>
        <w:t xml:space="preserve"> </w:t>
      </w:r>
      <w:r w:rsidR="009C1841" w:rsidRPr="009C1841">
        <w:rPr>
          <w:lang w:eastAsia="zh-CN"/>
        </w:rPr>
        <w:t xml:space="preserve">the </w:t>
      </w:r>
      <w:proofErr w:type="spellStart"/>
      <w:r w:rsidR="009C1841" w:rsidRPr="009C1841">
        <w:rPr>
          <w:lang w:eastAsia="zh-CN"/>
        </w:rPr>
        <w:t>Uu</w:t>
      </w:r>
      <w:proofErr w:type="spellEnd"/>
      <w:r w:rsidR="009C1841" w:rsidRPr="009C1841">
        <w:rPr>
          <w:lang w:eastAsia="zh-CN"/>
        </w:rPr>
        <w:t xml:space="preserve"> measurement framework as a baseline, where the networ</w:t>
      </w:r>
      <w:r w:rsidR="009C1841">
        <w:rPr>
          <w:lang w:eastAsia="zh-CN"/>
        </w:rPr>
        <w:t xml:space="preserve">k may configure an </w:t>
      </w:r>
      <w:r w:rsidR="009C1841" w:rsidRPr="0096519C">
        <w:t>RRC_CONNECTED UE to perform measurements and report them in accordance with the measurement configuration</w:t>
      </w:r>
      <w:r w:rsidR="009C1841">
        <w:t xml:space="preserve">, we provide an </w:t>
      </w:r>
      <w:r w:rsidR="009C1841">
        <w:rPr>
          <w:rFonts w:hint="eastAsia"/>
          <w:lang w:eastAsia="zh-CN"/>
        </w:rPr>
        <w:t>o</w:t>
      </w:r>
      <w:r w:rsidR="002E79A6">
        <w:rPr>
          <w:lang w:eastAsia="zh-CN"/>
        </w:rPr>
        <w:t>verall signal</w:t>
      </w:r>
      <w:r w:rsidR="009C1841">
        <w:rPr>
          <w:lang w:eastAsia="zh-CN"/>
        </w:rPr>
        <w:t>l</w:t>
      </w:r>
      <w:r w:rsidR="002E79A6">
        <w:rPr>
          <w:lang w:eastAsia="zh-CN"/>
        </w:rPr>
        <w:t>ing procedure for SL-RSRP measurement and reporting</w:t>
      </w:r>
      <w:r>
        <w:rPr>
          <w:rFonts w:hint="eastAsia"/>
          <w:lang w:eastAsia="zh-CN"/>
        </w:rPr>
        <w:t xml:space="preserve"> in SL</w:t>
      </w:r>
      <w:r w:rsidR="009C1841">
        <w:rPr>
          <w:lang w:eastAsia="zh-CN"/>
        </w:rPr>
        <w:t xml:space="preserve">. </w:t>
      </w:r>
      <w:r w:rsidR="0082450E">
        <w:rPr>
          <w:lang w:eastAsia="zh-CN"/>
        </w:rPr>
        <w:t>As shown in the figure</w:t>
      </w:r>
      <w:r>
        <w:rPr>
          <w:rFonts w:hint="eastAsia"/>
          <w:lang w:eastAsia="zh-CN"/>
        </w:rPr>
        <w:t xml:space="preserve"> below</w:t>
      </w:r>
      <w:r w:rsidR="0082450E">
        <w:rPr>
          <w:lang w:eastAsia="zh-CN"/>
        </w:rPr>
        <w:t>, t</w:t>
      </w:r>
      <w:r w:rsidR="00880A46">
        <w:rPr>
          <w:rFonts w:hint="eastAsia"/>
          <w:lang w:eastAsia="zh-CN"/>
        </w:rPr>
        <w:t xml:space="preserve">he </w:t>
      </w:r>
      <w:proofErr w:type="spellStart"/>
      <w:r w:rsidR="004443C2">
        <w:rPr>
          <w:lang w:eastAsia="zh-CN"/>
        </w:rPr>
        <w:t>Tx</w:t>
      </w:r>
      <w:proofErr w:type="spellEnd"/>
      <w:r w:rsidR="004443C2">
        <w:rPr>
          <w:lang w:eastAsia="zh-CN"/>
        </w:rPr>
        <w:t xml:space="preserve"> UE configuration comes from </w:t>
      </w:r>
      <w:r>
        <w:rPr>
          <w:rFonts w:hint="eastAsia"/>
          <w:lang w:eastAsia="zh-CN"/>
        </w:rPr>
        <w:t xml:space="preserve">the </w:t>
      </w:r>
      <w:r w:rsidR="004443C2">
        <w:rPr>
          <w:lang w:eastAsia="zh-CN"/>
        </w:rPr>
        <w:t xml:space="preserve">network, i.e., </w:t>
      </w:r>
      <w:proofErr w:type="spellStart"/>
      <w:r w:rsidR="004443C2">
        <w:rPr>
          <w:lang w:eastAsia="zh-CN"/>
        </w:rPr>
        <w:t>RRCReconfiguration</w:t>
      </w:r>
      <w:proofErr w:type="spellEnd"/>
      <w:r w:rsidR="004443C2">
        <w:rPr>
          <w:lang w:eastAsia="zh-CN"/>
        </w:rPr>
        <w:t xml:space="preserve"> for CONNECTED state</w:t>
      </w:r>
      <w:r>
        <w:rPr>
          <w:rFonts w:hint="eastAsia"/>
          <w:lang w:eastAsia="zh-CN"/>
        </w:rPr>
        <w:t>,</w:t>
      </w:r>
      <w:r w:rsidR="004443C2">
        <w:rPr>
          <w:lang w:eastAsia="zh-CN"/>
        </w:rPr>
        <w:t xml:space="preserve"> SIB for IDEL/INACTIVE state</w:t>
      </w:r>
      <w:r>
        <w:rPr>
          <w:rFonts w:hint="eastAsia"/>
          <w:lang w:eastAsia="zh-CN"/>
        </w:rPr>
        <w:t xml:space="preserve"> and pre-configuration for </w:t>
      </w:r>
      <w:proofErr w:type="spellStart"/>
      <w:r>
        <w:rPr>
          <w:rFonts w:hint="eastAsia"/>
          <w:lang w:eastAsia="zh-CN"/>
        </w:rPr>
        <w:t>OoC</w:t>
      </w:r>
      <w:proofErr w:type="spellEnd"/>
      <w:r>
        <w:rPr>
          <w:rFonts w:hint="eastAsia"/>
          <w:lang w:eastAsia="zh-CN"/>
        </w:rPr>
        <w:t xml:space="preserve"> state</w:t>
      </w:r>
      <w:r w:rsidR="004443C2">
        <w:rPr>
          <w:lang w:eastAsia="zh-CN"/>
        </w:rPr>
        <w:t xml:space="preserve">. </w:t>
      </w:r>
      <w:r w:rsidR="00880A46">
        <w:rPr>
          <w:lang w:eastAsia="zh-CN"/>
        </w:rPr>
        <w:t>Similarly,</w:t>
      </w:r>
      <w:r w:rsidR="004443C2">
        <w:rPr>
          <w:lang w:eastAsia="zh-CN"/>
        </w:rPr>
        <w:t xml:space="preserve"> Rx UE configuration</w:t>
      </w:r>
      <w:r w:rsidR="0082450E">
        <w:rPr>
          <w:lang w:eastAsia="zh-CN"/>
        </w:rPr>
        <w:t xml:space="preserve"> could come </w:t>
      </w:r>
      <w:r w:rsidR="004443C2">
        <w:rPr>
          <w:lang w:eastAsia="zh-CN"/>
        </w:rPr>
        <w:t>from</w:t>
      </w:r>
      <w:r w:rsidR="009C1841">
        <w:rPr>
          <w:lang w:eastAsia="zh-CN"/>
        </w:rPr>
        <w:t xml:space="preserve"> </w:t>
      </w:r>
      <w:proofErr w:type="spellStart"/>
      <w:r w:rsidR="009C1841">
        <w:rPr>
          <w:lang w:eastAsia="zh-CN"/>
        </w:rPr>
        <w:t>Tx</w:t>
      </w:r>
      <w:proofErr w:type="spellEnd"/>
      <w:r w:rsidR="009C1841">
        <w:rPr>
          <w:lang w:eastAsia="zh-CN"/>
        </w:rPr>
        <w:t xml:space="preserve"> UE by means of </w:t>
      </w:r>
      <w:r w:rsidR="00A1667C">
        <w:rPr>
          <w:lang w:eastAsia="zh-CN"/>
        </w:rPr>
        <w:t>SL-RRC with the following parameters: measurement objects, reporting configurations, measurement identities, quantity configurations and measurement gaps.</w:t>
      </w:r>
      <w:r w:rsidR="0082450E">
        <w:rPr>
          <w:lang w:eastAsia="zh-CN"/>
        </w:rPr>
        <w:t xml:space="preserve"> </w:t>
      </w:r>
      <w:r w:rsidR="007225A5">
        <w:rPr>
          <w:lang w:eastAsia="zh-CN"/>
        </w:rPr>
        <w:t xml:space="preserve">Considering that the </w:t>
      </w:r>
      <w:r w:rsidR="00FB37F4" w:rsidRPr="00FB37F4">
        <w:rPr>
          <w:lang w:eastAsia="zh-CN"/>
        </w:rPr>
        <w:t>purpose</w:t>
      </w:r>
      <w:r w:rsidR="00FB37F4">
        <w:rPr>
          <w:lang w:eastAsia="zh-CN"/>
        </w:rPr>
        <w:t xml:space="preserve"> of</w:t>
      </w:r>
      <w:r w:rsidR="007225A5">
        <w:rPr>
          <w:lang w:eastAsia="zh-CN"/>
        </w:rPr>
        <w:t xml:space="preserve"> SL-RSRP measurement is only </w:t>
      </w:r>
      <w:r>
        <w:rPr>
          <w:rFonts w:hint="eastAsia"/>
          <w:lang w:eastAsia="zh-CN"/>
        </w:rPr>
        <w:t>to facilitate the</w:t>
      </w:r>
      <w:r>
        <w:rPr>
          <w:lang w:eastAsia="zh-CN"/>
        </w:rPr>
        <w:t xml:space="preserve"> </w:t>
      </w:r>
      <w:r w:rsidR="007225A5">
        <w:rPr>
          <w:lang w:eastAsia="zh-CN"/>
        </w:rPr>
        <w:t xml:space="preserve">power control of the </w:t>
      </w:r>
      <w:proofErr w:type="spellStart"/>
      <w:r w:rsidR="007225A5">
        <w:rPr>
          <w:lang w:eastAsia="zh-CN"/>
        </w:rPr>
        <w:t>Tx</w:t>
      </w:r>
      <w:proofErr w:type="spellEnd"/>
      <w:r w:rsidR="007225A5">
        <w:rPr>
          <w:lang w:eastAsia="zh-CN"/>
        </w:rPr>
        <w:t xml:space="preserve"> UE, there is no reason for the network to obtain the SL-RSRP measurement results. Thus, the SL-RSRP reporting o</w:t>
      </w:r>
      <w:r w:rsidR="007225A5" w:rsidRPr="007225A5">
        <w:rPr>
          <w:lang w:eastAsia="zh-CN"/>
        </w:rPr>
        <w:t>riginate</w:t>
      </w:r>
      <w:r w:rsidR="007225A5">
        <w:rPr>
          <w:lang w:eastAsia="zh-CN"/>
        </w:rPr>
        <w:t>s</w:t>
      </w:r>
      <w:r w:rsidR="007225A5" w:rsidRPr="007225A5">
        <w:rPr>
          <w:lang w:eastAsia="zh-CN"/>
        </w:rPr>
        <w:t xml:space="preserve"> from</w:t>
      </w:r>
      <w:r w:rsidR="007225A5">
        <w:rPr>
          <w:lang w:eastAsia="zh-CN"/>
        </w:rPr>
        <w:t xml:space="preserve"> Rx UE and terminates at </w:t>
      </w:r>
      <w:proofErr w:type="spellStart"/>
      <w:r w:rsidR="007225A5">
        <w:rPr>
          <w:lang w:eastAsia="zh-CN"/>
        </w:rPr>
        <w:t>Tx</w:t>
      </w:r>
      <w:proofErr w:type="spellEnd"/>
      <w:r w:rsidR="007225A5">
        <w:rPr>
          <w:lang w:eastAsia="zh-CN"/>
        </w:rPr>
        <w:t xml:space="preserve"> UE. </w:t>
      </w:r>
    </w:p>
    <w:p w:rsidR="009C1841" w:rsidRDefault="00CC37B3" w:rsidP="00A1667C">
      <w:pPr>
        <w:jc w:val="center"/>
        <w:rPr>
          <w:lang w:eastAsia="zh-CN"/>
        </w:rPr>
      </w:pPr>
      <w:r>
        <w:rPr>
          <w:noProof/>
          <w:lang w:val="en-US" w:eastAsia="zh-CN"/>
        </w:rPr>
        <w:lastRenderedPageBreak/>
        <w:drawing>
          <wp:inline distT="0" distB="0" distL="0" distR="0">
            <wp:extent cx="2695575" cy="218376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2695575" cy="2183765"/>
                    </a:xfrm>
                    <a:prstGeom prst="rect">
                      <a:avLst/>
                    </a:prstGeom>
                    <a:noFill/>
                    <a:ln w="9525">
                      <a:noFill/>
                      <a:miter lim="800000"/>
                      <a:headEnd/>
                      <a:tailEnd/>
                    </a:ln>
                  </pic:spPr>
                </pic:pic>
              </a:graphicData>
            </a:graphic>
          </wp:inline>
        </w:drawing>
      </w:r>
    </w:p>
    <w:p w:rsidR="00A1667C" w:rsidRPr="00A00C97" w:rsidRDefault="00567200" w:rsidP="00EF67EC">
      <w:pPr>
        <w:jc w:val="both"/>
        <w:rPr>
          <w:b/>
          <w:lang w:eastAsia="zh-CN"/>
        </w:rPr>
      </w:pPr>
      <w:r w:rsidRPr="00567200">
        <w:rPr>
          <w:b/>
          <w:lang w:eastAsia="zh-CN"/>
        </w:rPr>
        <w:t xml:space="preserve">Proposal 1: The measurement configuration and reporting </w:t>
      </w:r>
      <w:r w:rsidR="00DA0DDB" w:rsidRPr="00567200">
        <w:rPr>
          <w:b/>
          <w:lang w:eastAsia="zh-CN"/>
        </w:rPr>
        <w:t>configuration</w:t>
      </w:r>
      <w:r w:rsidR="00DA0DDB">
        <w:rPr>
          <w:rFonts w:hint="eastAsia"/>
          <w:b/>
          <w:lang w:eastAsia="zh-CN"/>
        </w:rPr>
        <w:t xml:space="preserve"> </w:t>
      </w:r>
      <w:r w:rsidR="00766A0C">
        <w:rPr>
          <w:rFonts w:hint="eastAsia"/>
          <w:b/>
          <w:lang w:eastAsia="zh-CN"/>
        </w:rPr>
        <w:t xml:space="preserve">for SL-RSRP </w:t>
      </w:r>
      <w:r w:rsidRPr="00567200">
        <w:rPr>
          <w:b/>
          <w:lang w:eastAsia="zh-CN"/>
        </w:rPr>
        <w:t xml:space="preserve">should be supported </w:t>
      </w:r>
      <w:proofErr w:type="gramStart"/>
      <w:r w:rsidR="00766A0C">
        <w:rPr>
          <w:rFonts w:hint="eastAsia"/>
          <w:b/>
          <w:lang w:eastAsia="zh-CN"/>
        </w:rPr>
        <w:t xml:space="preserve">via </w:t>
      </w:r>
      <w:r w:rsidRPr="00567200">
        <w:rPr>
          <w:b/>
          <w:lang w:eastAsia="zh-CN"/>
        </w:rPr>
        <w:t xml:space="preserve"> SL</w:t>
      </w:r>
      <w:proofErr w:type="gramEnd"/>
      <w:r w:rsidRPr="00567200">
        <w:rPr>
          <w:b/>
          <w:lang w:eastAsia="zh-CN"/>
        </w:rPr>
        <w:t>-RRC</w:t>
      </w:r>
      <w:r w:rsidR="00766A0C">
        <w:rPr>
          <w:rFonts w:hint="eastAsia"/>
          <w:b/>
          <w:lang w:eastAsia="zh-CN"/>
        </w:rPr>
        <w:t xml:space="preserve"> between </w:t>
      </w:r>
      <w:r w:rsidR="00766A0C">
        <w:rPr>
          <w:b/>
          <w:lang w:eastAsia="zh-CN"/>
        </w:rPr>
        <w:t>the</w:t>
      </w:r>
      <w:r w:rsidR="00766A0C">
        <w:rPr>
          <w:rFonts w:hint="eastAsia"/>
          <w:b/>
          <w:lang w:eastAsia="zh-CN"/>
        </w:rPr>
        <w:t xml:space="preserve"> two UEs</w:t>
      </w:r>
      <w:r w:rsidRPr="00567200">
        <w:rPr>
          <w:b/>
          <w:lang w:eastAsia="zh-CN"/>
        </w:rPr>
        <w:t>.</w:t>
      </w:r>
      <w:r w:rsidR="007225A5">
        <w:rPr>
          <w:b/>
          <w:lang w:eastAsia="zh-CN"/>
        </w:rPr>
        <w:t xml:space="preserve"> </w:t>
      </w:r>
    </w:p>
    <w:p w:rsidR="00567200" w:rsidRPr="00567200" w:rsidRDefault="00567200" w:rsidP="00EF67EC">
      <w:pPr>
        <w:jc w:val="both"/>
        <w:rPr>
          <w:lang w:eastAsia="zh-CN"/>
        </w:rPr>
      </w:pPr>
      <w:r w:rsidRPr="00567200">
        <w:rPr>
          <w:lang w:eastAsia="zh-CN"/>
        </w:rPr>
        <w:t>M</w:t>
      </w:r>
      <w:r w:rsidRPr="00567200">
        <w:rPr>
          <w:rFonts w:hint="eastAsia"/>
          <w:lang w:eastAsia="zh-CN"/>
        </w:rPr>
        <w:t xml:space="preserve">easurement </w:t>
      </w:r>
      <w:r w:rsidR="00766A0C">
        <w:rPr>
          <w:rFonts w:hint="eastAsia"/>
          <w:lang w:eastAsia="zh-CN"/>
        </w:rPr>
        <w:t xml:space="preserve">and reporting </w:t>
      </w:r>
      <w:r w:rsidRPr="00567200">
        <w:rPr>
          <w:lang w:eastAsia="zh-CN"/>
        </w:rPr>
        <w:t xml:space="preserve">configuration </w:t>
      </w:r>
      <w:r w:rsidR="00FB24DB">
        <w:rPr>
          <w:rFonts w:hint="eastAsia"/>
          <w:lang w:eastAsia="zh-CN"/>
        </w:rPr>
        <w:t xml:space="preserve">in SL </w:t>
      </w:r>
      <w:r w:rsidRPr="00567200">
        <w:rPr>
          <w:lang w:eastAsia="zh-CN"/>
        </w:rPr>
        <w:t>can incl</w:t>
      </w:r>
      <w:r w:rsidR="00A1667C">
        <w:rPr>
          <w:lang w:eastAsia="zh-CN"/>
        </w:rPr>
        <w:t>ud</w:t>
      </w:r>
      <w:r w:rsidR="00766A0C">
        <w:rPr>
          <w:rFonts w:hint="eastAsia"/>
          <w:lang w:eastAsia="zh-CN"/>
        </w:rPr>
        <w:t>e</w:t>
      </w:r>
      <w:r w:rsidRPr="00567200">
        <w:rPr>
          <w:lang w:eastAsia="zh-CN"/>
        </w:rPr>
        <w:t xml:space="preserve"> the foll</w:t>
      </w:r>
      <w:r w:rsidR="00A1667C">
        <w:rPr>
          <w:lang w:eastAsia="zh-CN"/>
        </w:rPr>
        <w:t>o</w:t>
      </w:r>
      <w:r w:rsidRPr="00567200">
        <w:rPr>
          <w:lang w:eastAsia="zh-CN"/>
        </w:rPr>
        <w:t xml:space="preserve">wing </w:t>
      </w:r>
      <w:r w:rsidR="00766A0C">
        <w:rPr>
          <w:rFonts w:hint="eastAsia"/>
          <w:lang w:eastAsia="zh-CN"/>
        </w:rPr>
        <w:t xml:space="preserve">specific </w:t>
      </w:r>
      <w:r w:rsidRPr="00567200">
        <w:rPr>
          <w:lang w:eastAsia="zh-CN"/>
        </w:rPr>
        <w:t xml:space="preserve">IEs based on the existing </w:t>
      </w:r>
      <w:proofErr w:type="spellStart"/>
      <w:r w:rsidRPr="00567200">
        <w:rPr>
          <w:lang w:eastAsia="zh-CN"/>
        </w:rPr>
        <w:t>Uu</w:t>
      </w:r>
      <w:proofErr w:type="spellEnd"/>
      <w:r w:rsidRPr="00567200">
        <w:rPr>
          <w:lang w:eastAsia="zh-CN"/>
        </w:rPr>
        <w:t xml:space="preserve"> design.</w:t>
      </w:r>
    </w:p>
    <w:p w:rsidR="00EF67EC" w:rsidRPr="002E79A6" w:rsidRDefault="00766A0C" w:rsidP="00EF67EC">
      <w:pPr>
        <w:jc w:val="both"/>
        <w:rPr>
          <w:u w:val="single"/>
          <w:lang w:eastAsia="zh-CN"/>
        </w:rPr>
      </w:pPr>
      <w:r>
        <w:rPr>
          <w:u w:val="single"/>
          <w:lang w:eastAsia="zh-CN"/>
        </w:rPr>
        <w:t>Measurement</w:t>
      </w:r>
      <w:r>
        <w:rPr>
          <w:rFonts w:hint="eastAsia"/>
          <w:u w:val="single"/>
          <w:lang w:eastAsia="zh-CN"/>
        </w:rPr>
        <w:t xml:space="preserve"> </w:t>
      </w:r>
      <w:r w:rsidR="00FB3678">
        <w:rPr>
          <w:u w:val="single"/>
          <w:lang w:eastAsia="zh-CN"/>
        </w:rPr>
        <w:t>Object</w:t>
      </w:r>
    </w:p>
    <w:p w:rsidR="002E79A6" w:rsidRDefault="00F345EE" w:rsidP="00EF67EC">
      <w:pPr>
        <w:jc w:val="both"/>
        <w:rPr>
          <w:lang w:eastAsia="zh-CN"/>
        </w:rPr>
      </w:pPr>
      <w:r>
        <w:rPr>
          <w:rFonts w:hint="eastAsia"/>
          <w:lang w:eastAsia="zh-CN"/>
        </w:rPr>
        <w:t xml:space="preserve">In </w:t>
      </w:r>
      <w:r w:rsidR="007225A5">
        <w:rPr>
          <w:lang w:eastAsia="zh-CN"/>
        </w:rPr>
        <w:t xml:space="preserve">the </w:t>
      </w:r>
      <w:r w:rsidR="007225A5" w:rsidRPr="00567200">
        <w:rPr>
          <w:lang w:eastAsia="zh-CN"/>
        </w:rPr>
        <w:t xml:space="preserve">existing </w:t>
      </w:r>
      <w:proofErr w:type="spellStart"/>
      <w:r w:rsidR="007225A5" w:rsidRPr="00567200">
        <w:rPr>
          <w:lang w:eastAsia="zh-CN"/>
        </w:rPr>
        <w:t>Uu</w:t>
      </w:r>
      <w:proofErr w:type="spellEnd"/>
      <w:r w:rsidR="007225A5" w:rsidRPr="00567200">
        <w:rPr>
          <w:lang w:eastAsia="zh-CN"/>
        </w:rPr>
        <w:t xml:space="preserve"> design</w:t>
      </w:r>
      <w:r>
        <w:rPr>
          <w:lang w:eastAsia="zh-CN"/>
        </w:rPr>
        <w:t xml:space="preserve">, </w:t>
      </w:r>
      <w:r w:rsidRPr="0096519C">
        <w:t>a measurement object indicates the frequency/time location and subcarrier spacing</w:t>
      </w:r>
      <w:r>
        <w:t xml:space="preserve"> </w:t>
      </w:r>
      <w:r w:rsidRPr="0096519C">
        <w:t>of reference signals to be measured</w:t>
      </w:r>
      <w:r>
        <w:t xml:space="preserve"> for </w:t>
      </w:r>
      <w:r w:rsidRPr="0096519C">
        <w:t>intra-frequency and inter-frequency measurements</w:t>
      </w:r>
      <w:r>
        <w:t xml:space="preserve">. </w:t>
      </w:r>
      <w:r>
        <w:rPr>
          <w:rFonts w:hint="eastAsia"/>
          <w:lang w:eastAsia="zh-CN"/>
        </w:rPr>
        <w:t>H</w:t>
      </w:r>
      <w:r>
        <w:rPr>
          <w:lang w:eastAsia="zh-CN"/>
        </w:rPr>
        <w:t>owever, a</w:t>
      </w:r>
      <w:r w:rsidR="002E79A6">
        <w:rPr>
          <w:rFonts w:hint="eastAsia"/>
          <w:lang w:eastAsia="zh-CN"/>
        </w:rPr>
        <w:t xml:space="preserve">ccording </w:t>
      </w:r>
      <w:r w:rsidR="002E79A6">
        <w:rPr>
          <w:lang w:eastAsia="zh-CN"/>
        </w:rPr>
        <w:t xml:space="preserve">to RAN1 </w:t>
      </w:r>
      <w:r w:rsidR="00A61DBD">
        <w:rPr>
          <w:lang w:eastAsia="zh-CN"/>
        </w:rPr>
        <w:t>#98 agreements</w:t>
      </w:r>
      <w:r w:rsidR="00A1667C">
        <w:rPr>
          <w:lang w:eastAsia="zh-CN"/>
        </w:rPr>
        <w:t xml:space="preserve"> [2]</w:t>
      </w:r>
      <w:r>
        <w:rPr>
          <w:lang w:eastAsia="zh-CN"/>
        </w:rPr>
        <w:t xml:space="preserve"> listed below</w:t>
      </w:r>
      <w:r w:rsidR="002E79A6">
        <w:rPr>
          <w:lang w:eastAsia="zh-CN"/>
        </w:rPr>
        <w:t>, there can be multiple DMRS pattern</w:t>
      </w:r>
      <w:r w:rsidR="00FB24DB">
        <w:rPr>
          <w:rFonts w:hint="eastAsia"/>
          <w:lang w:eastAsia="zh-CN"/>
        </w:rPr>
        <w:t>s</w:t>
      </w:r>
      <w:r w:rsidR="002E79A6">
        <w:rPr>
          <w:lang w:eastAsia="zh-CN"/>
        </w:rPr>
        <w:t xml:space="preserve"> for </w:t>
      </w:r>
      <w:r w:rsidR="00FB24DB">
        <w:rPr>
          <w:rFonts w:hint="eastAsia"/>
          <w:lang w:eastAsia="zh-CN"/>
        </w:rPr>
        <w:t xml:space="preserve">a </w:t>
      </w:r>
      <w:r w:rsidR="002E79A6">
        <w:rPr>
          <w:lang w:eastAsia="zh-CN"/>
        </w:rPr>
        <w:t xml:space="preserve">single </w:t>
      </w:r>
      <w:proofErr w:type="spellStart"/>
      <w:r w:rsidR="002E79A6">
        <w:rPr>
          <w:lang w:eastAsia="zh-CN"/>
        </w:rPr>
        <w:t>unicast</w:t>
      </w:r>
      <w:proofErr w:type="spellEnd"/>
      <w:r w:rsidR="002E79A6">
        <w:rPr>
          <w:lang w:eastAsia="zh-CN"/>
        </w:rPr>
        <w:t xml:space="preserve"> </w:t>
      </w:r>
      <w:r w:rsidR="00FB24DB">
        <w:rPr>
          <w:rFonts w:hint="eastAsia"/>
          <w:lang w:eastAsia="zh-CN"/>
        </w:rPr>
        <w:t xml:space="preserve">link, </w:t>
      </w:r>
      <w:r w:rsidR="002E79A6">
        <w:rPr>
          <w:lang w:eastAsia="zh-CN"/>
        </w:rPr>
        <w:t xml:space="preserve">and the </w:t>
      </w:r>
      <w:proofErr w:type="spellStart"/>
      <w:r w:rsidR="002E79A6">
        <w:rPr>
          <w:lang w:eastAsia="zh-CN"/>
        </w:rPr>
        <w:t>Tx</w:t>
      </w:r>
      <w:proofErr w:type="spellEnd"/>
      <w:r w:rsidR="002E79A6">
        <w:rPr>
          <w:lang w:eastAsia="zh-CN"/>
        </w:rPr>
        <w:t xml:space="preserve"> UE will indicate the </w:t>
      </w:r>
      <w:r w:rsidR="00515034">
        <w:rPr>
          <w:lang w:eastAsia="zh-CN"/>
        </w:rPr>
        <w:t>used DMRS for each single transmission</w:t>
      </w:r>
      <w:r w:rsidR="002E79A6">
        <w:rPr>
          <w:lang w:eastAsia="zh-CN"/>
        </w:rPr>
        <w:t xml:space="preserve"> in SCI.</w:t>
      </w:r>
      <w:r w:rsidR="00EE1F22">
        <w:rPr>
          <w:lang w:eastAsia="zh-CN"/>
        </w:rPr>
        <w:t xml:space="preserve"> </w:t>
      </w:r>
      <w:r w:rsidR="00134DD9">
        <w:rPr>
          <w:lang w:eastAsia="zh-CN"/>
        </w:rPr>
        <w:t>Thus, it</w:t>
      </w:r>
      <w:r w:rsidR="00FB24DB">
        <w:rPr>
          <w:rFonts w:hint="eastAsia"/>
          <w:lang w:eastAsia="zh-CN"/>
        </w:rPr>
        <w:t xml:space="preserve"> is</w:t>
      </w:r>
      <w:r w:rsidR="00134DD9">
        <w:rPr>
          <w:lang w:eastAsia="zh-CN"/>
        </w:rPr>
        <w:t xml:space="preserve"> not needed to in</w:t>
      </w:r>
      <w:r w:rsidR="00A02342">
        <w:rPr>
          <w:lang w:eastAsia="zh-CN"/>
        </w:rPr>
        <w:t>dicate the</w:t>
      </w:r>
      <w:r w:rsidR="00FB24DB">
        <w:rPr>
          <w:rFonts w:hint="eastAsia"/>
          <w:lang w:eastAsia="zh-CN"/>
        </w:rPr>
        <w:t xml:space="preserve"> specific resource for reference signals as the</w:t>
      </w:r>
      <w:r w:rsidR="00A02342">
        <w:rPr>
          <w:lang w:eastAsia="zh-CN"/>
        </w:rPr>
        <w:t xml:space="preserve"> measurement object</w:t>
      </w:r>
      <w:r w:rsidR="00134DD9">
        <w:rPr>
          <w:lang w:eastAsia="zh-CN"/>
        </w:rPr>
        <w:t xml:space="preserve"> in measurement configuration</w:t>
      </w:r>
      <w:r w:rsidR="00FB37F4">
        <w:rPr>
          <w:lang w:eastAsia="zh-CN"/>
        </w:rPr>
        <w:t xml:space="preserve"> for </w:t>
      </w:r>
      <w:r w:rsidR="00FB24DB">
        <w:rPr>
          <w:rFonts w:hint="eastAsia"/>
          <w:lang w:eastAsia="zh-CN"/>
        </w:rPr>
        <w:t xml:space="preserve">the </w:t>
      </w:r>
      <w:r w:rsidR="00FB37F4">
        <w:rPr>
          <w:lang w:eastAsia="zh-CN"/>
        </w:rPr>
        <w:t xml:space="preserve">single </w:t>
      </w:r>
      <w:r w:rsidR="00FB24DB">
        <w:rPr>
          <w:rFonts w:hint="eastAsia"/>
          <w:lang w:eastAsia="zh-CN"/>
        </w:rPr>
        <w:t xml:space="preserve">SL </w:t>
      </w:r>
      <w:r w:rsidR="00FB37F4">
        <w:rPr>
          <w:lang w:eastAsia="zh-CN"/>
        </w:rPr>
        <w:t>carrier in Rel-16</w:t>
      </w:r>
      <w:r w:rsidR="00134DD9">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1000DD" w:rsidRPr="001A1AAE" w:rsidTr="001A1AAE">
        <w:tc>
          <w:tcPr>
            <w:tcW w:w="9855" w:type="dxa"/>
            <w:shd w:val="clear" w:color="auto" w:fill="auto"/>
          </w:tcPr>
          <w:p w:rsidR="001000DD" w:rsidRPr="00B42235" w:rsidRDefault="001000DD" w:rsidP="001A1AAE">
            <w:pPr>
              <w:numPr>
                <w:ilvl w:val="0"/>
                <w:numId w:val="42"/>
              </w:numPr>
              <w:spacing w:after="0"/>
              <w:contextualSpacing/>
              <w:rPr>
                <w:lang w:eastAsia="ko-KR"/>
              </w:rPr>
            </w:pPr>
            <w:r w:rsidRPr="00B42235">
              <w:rPr>
                <w:lang w:eastAsia="ko-KR"/>
              </w:rPr>
              <w:t>(Pre-</w:t>
            </w:r>
            <w:proofErr w:type="gramStart"/>
            <w:r w:rsidRPr="00B42235">
              <w:rPr>
                <w:lang w:eastAsia="ko-KR"/>
              </w:rPr>
              <w:t>)configuration</w:t>
            </w:r>
            <w:proofErr w:type="gramEnd"/>
            <w:r w:rsidRPr="00B42235">
              <w:rPr>
                <w:lang w:eastAsia="ko-KR"/>
              </w:rPr>
              <w:t xml:space="preserve"> of one or more PSSCH DMRS pattern(s) in time domain per a resource pool is supported.</w:t>
            </w:r>
          </w:p>
          <w:p w:rsidR="001000DD" w:rsidRPr="001A1AAE" w:rsidRDefault="001000DD" w:rsidP="001A1AAE">
            <w:pPr>
              <w:numPr>
                <w:ilvl w:val="0"/>
                <w:numId w:val="42"/>
              </w:numPr>
              <w:spacing w:after="0"/>
              <w:contextualSpacing/>
              <w:rPr>
                <w:highlight w:val="yellow"/>
                <w:lang w:eastAsia="ko-KR"/>
              </w:rPr>
            </w:pPr>
            <w:r w:rsidRPr="001A1AAE">
              <w:rPr>
                <w:highlight w:val="yellow"/>
                <w:lang w:eastAsia="ko-KR"/>
              </w:rPr>
              <w:t>Exact DMRS pattern is indicated by SCI</w:t>
            </w:r>
          </w:p>
          <w:p w:rsidR="001000DD" w:rsidRPr="00B42235" w:rsidRDefault="001000DD" w:rsidP="001A1AAE">
            <w:pPr>
              <w:numPr>
                <w:ilvl w:val="1"/>
                <w:numId w:val="42"/>
              </w:numPr>
              <w:spacing w:after="0"/>
              <w:contextualSpacing/>
              <w:rPr>
                <w:lang w:eastAsia="ko-KR"/>
              </w:rPr>
            </w:pPr>
            <w:r w:rsidRPr="00B42235">
              <w:rPr>
                <w:lang w:eastAsia="ko-KR"/>
              </w:rPr>
              <w:t>FFS details, including whether or not to have the indication bit in case of one (pre)configured DMRS pattern</w:t>
            </w:r>
          </w:p>
          <w:p w:rsidR="001000DD" w:rsidRPr="00B42235" w:rsidRDefault="001000DD" w:rsidP="001A1AAE">
            <w:pPr>
              <w:numPr>
                <w:ilvl w:val="0"/>
                <w:numId w:val="42"/>
              </w:numPr>
              <w:spacing w:after="0"/>
              <w:contextualSpacing/>
              <w:rPr>
                <w:lang w:eastAsia="ko-KR"/>
              </w:rPr>
            </w:pPr>
            <w:r w:rsidRPr="00B42235">
              <w:rPr>
                <w:lang w:eastAsia="ko-KR"/>
              </w:rPr>
              <w:t>For Mode 2, DMRS pattern is chosen by the transmitter UE from the configured patterns for the resource pool.</w:t>
            </w:r>
          </w:p>
          <w:p w:rsidR="001000DD" w:rsidRPr="00B42235" w:rsidRDefault="001000DD" w:rsidP="001A1AAE">
            <w:pPr>
              <w:numPr>
                <w:ilvl w:val="1"/>
                <w:numId w:val="42"/>
              </w:numPr>
              <w:spacing w:after="0"/>
              <w:contextualSpacing/>
              <w:rPr>
                <w:lang w:eastAsia="ko-KR"/>
              </w:rPr>
            </w:pPr>
            <w:r w:rsidRPr="00B42235">
              <w:rPr>
                <w:lang w:eastAsia="ko-KR"/>
              </w:rPr>
              <w:t>FFS: case for Mode 1</w:t>
            </w:r>
          </w:p>
          <w:p w:rsidR="001000DD" w:rsidRPr="00B42235" w:rsidRDefault="001000DD" w:rsidP="001A1AAE">
            <w:pPr>
              <w:numPr>
                <w:ilvl w:val="1"/>
                <w:numId w:val="42"/>
              </w:numPr>
              <w:spacing w:after="0"/>
              <w:contextualSpacing/>
              <w:rPr>
                <w:lang w:eastAsia="ko-KR"/>
              </w:rPr>
            </w:pPr>
            <w:r w:rsidRPr="00B42235">
              <w:rPr>
                <w:lang w:eastAsia="ko-KR"/>
              </w:rPr>
              <w:t xml:space="preserve">FFS: whether/how to use restrictions for choice of DMRS pattern </w:t>
            </w:r>
          </w:p>
          <w:p w:rsidR="001000DD" w:rsidRPr="00B42235" w:rsidRDefault="001000DD" w:rsidP="001A1AAE">
            <w:pPr>
              <w:numPr>
                <w:ilvl w:val="0"/>
                <w:numId w:val="42"/>
              </w:numPr>
              <w:spacing w:after="0"/>
              <w:contextualSpacing/>
              <w:rPr>
                <w:lang w:eastAsia="ko-KR"/>
              </w:rPr>
            </w:pPr>
            <w:r w:rsidRPr="00B42235">
              <w:rPr>
                <w:lang w:eastAsia="ko-KR"/>
              </w:rPr>
              <w:t>FFS on details on time-domain pattern</w:t>
            </w:r>
          </w:p>
          <w:p w:rsidR="001000DD" w:rsidRPr="00B42235" w:rsidRDefault="001000DD" w:rsidP="001A1AAE">
            <w:pPr>
              <w:numPr>
                <w:ilvl w:val="0"/>
                <w:numId w:val="42"/>
              </w:numPr>
              <w:spacing w:after="0"/>
              <w:contextualSpacing/>
              <w:rPr>
                <w:lang w:eastAsia="ko-KR"/>
              </w:rPr>
            </w:pPr>
            <w:r w:rsidRPr="00B42235">
              <w:rPr>
                <w:lang w:eastAsia="ko-KR"/>
              </w:rPr>
              <w:t>FFS the number of possible DMRS patterns</w:t>
            </w:r>
          </w:p>
          <w:p w:rsidR="001000DD" w:rsidRPr="001000DD" w:rsidRDefault="001000DD" w:rsidP="001A1AAE">
            <w:pPr>
              <w:numPr>
                <w:ilvl w:val="0"/>
                <w:numId w:val="42"/>
              </w:numPr>
              <w:spacing w:after="0"/>
              <w:contextualSpacing/>
              <w:rPr>
                <w:lang w:eastAsia="ko-KR"/>
              </w:rPr>
            </w:pPr>
            <w:r w:rsidRPr="00B42235">
              <w:rPr>
                <w:lang w:eastAsia="ko-KR"/>
              </w:rPr>
              <w:t xml:space="preserve">Note: it is not intended to specify DM-RS based resource pool selection </w:t>
            </w:r>
          </w:p>
        </w:tc>
      </w:tr>
    </w:tbl>
    <w:p w:rsidR="003C7A70" w:rsidRDefault="003C7A70" w:rsidP="00227D9B">
      <w:pPr>
        <w:spacing w:beforeLines="50"/>
        <w:jc w:val="both"/>
        <w:rPr>
          <w:b/>
          <w:lang w:eastAsia="zh-CN"/>
        </w:rPr>
      </w:pPr>
    </w:p>
    <w:p w:rsidR="003C7A70" w:rsidRPr="003C7A70" w:rsidRDefault="003C7A70" w:rsidP="003C7A70">
      <w:pPr>
        <w:jc w:val="both"/>
        <w:rPr>
          <w:lang w:eastAsia="zh-CN"/>
        </w:rPr>
      </w:pPr>
      <w:r>
        <w:rPr>
          <w:lang w:eastAsia="zh-CN"/>
        </w:rPr>
        <w:t>While multiple carriers will be supported in Rel-17</w:t>
      </w:r>
      <w:r>
        <w:rPr>
          <w:rFonts w:hint="eastAsia"/>
          <w:lang w:eastAsia="zh-CN"/>
        </w:rPr>
        <w:t>, t</w:t>
      </w:r>
      <w:r>
        <w:rPr>
          <w:lang w:eastAsia="zh-CN"/>
        </w:rPr>
        <w:t xml:space="preserve">he </w:t>
      </w:r>
      <w:r w:rsidR="00FB24DB">
        <w:rPr>
          <w:rFonts w:hint="eastAsia"/>
          <w:lang w:eastAsia="zh-CN"/>
        </w:rPr>
        <w:t xml:space="preserve">SL </w:t>
      </w:r>
      <w:r>
        <w:rPr>
          <w:lang w:eastAsia="zh-CN"/>
        </w:rPr>
        <w:t xml:space="preserve">measurement object will be needed to indicate which carrier is in </w:t>
      </w:r>
      <w:r w:rsidRPr="003C7A70">
        <w:rPr>
          <w:lang w:eastAsia="zh-CN"/>
        </w:rPr>
        <w:t>interest</w:t>
      </w:r>
      <w:r>
        <w:rPr>
          <w:lang w:eastAsia="zh-CN"/>
        </w:rPr>
        <w:t xml:space="preserve">. </w:t>
      </w:r>
      <w:r w:rsidR="00A02342">
        <w:rPr>
          <w:lang w:eastAsia="zh-CN"/>
        </w:rPr>
        <w:t xml:space="preserve">For future </w:t>
      </w:r>
      <w:r w:rsidR="00A02342" w:rsidRPr="00A02342">
        <w:rPr>
          <w:lang w:eastAsia="zh-CN"/>
        </w:rPr>
        <w:t>compatibility</w:t>
      </w:r>
      <w:r w:rsidR="00AC0B55">
        <w:rPr>
          <w:lang w:eastAsia="zh-CN"/>
        </w:rPr>
        <w:t>, w</w:t>
      </w:r>
      <w:r w:rsidR="0008663C">
        <w:rPr>
          <w:lang w:eastAsia="zh-CN"/>
        </w:rPr>
        <w:t>e</w:t>
      </w:r>
      <w:r w:rsidR="00A02342">
        <w:rPr>
          <w:lang w:eastAsia="zh-CN"/>
        </w:rPr>
        <w:t xml:space="preserve"> recommend measurement object</w:t>
      </w:r>
      <w:r w:rsidR="0008663C">
        <w:rPr>
          <w:lang w:eastAsia="zh-CN"/>
        </w:rPr>
        <w:t xml:space="preserve"> is </w:t>
      </w:r>
      <w:r w:rsidR="00FB24DB">
        <w:rPr>
          <w:rFonts w:hint="eastAsia"/>
          <w:lang w:eastAsia="zh-CN"/>
        </w:rPr>
        <w:t xml:space="preserve">still </w:t>
      </w:r>
      <w:r w:rsidR="0008663C">
        <w:rPr>
          <w:lang w:eastAsia="zh-CN"/>
        </w:rPr>
        <w:t>needed for SL-RSRP in measurement configuration.</w:t>
      </w:r>
      <w:r w:rsidR="00FB24DB">
        <w:rPr>
          <w:rFonts w:hint="eastAsia"/>
          <w:lang w:eastAsia="zh-CN"/>
        </w:rPr>
        <w:t xml:space="preserve"> As the per carrier resources for reference signals do not need to be indicated as the per carrier SL </w:t>
      </w:r>
      <w:r w:rsidR="00FB24DB">
        <w:rPr>
          <w:lang w:eastAsia="zh-CN"/>
        </w:rPr>
        <w:t>measurement</w:t>
      </w:r>
      <w:r w:rsidR="00FB24DB">
        <w:rPr>
          <w:rFonts w:hint="eastAsia"/>
          <w:lang w:eastAsia="zh-CN"/>
        </w:rPr>
        <w:t xml:space="preserve"> object, then perhaps in this release, only the carrier </w:t>
      </w:r>
      <w:r w:rsidR="00FB24DB">
        <w:rPr>
          <w:lang w:eastAsia="zh-CN"/>
        </w:rPr>
        <w:t>frequency</w:t>
      </w:r>
      <w:r w:rsidR="00FB24DB">
        <w:rPr>
          <w:rFonts w:hint="eastAsia"/>
          <w:lang w:eastAsia="zh-CN"/>
        </w:rPr>
        <w:t xml:space="preserve"> needs to be included in the (only one) the  </w:t>
      </w:r>
      <w:r w:rsidR="00FB24DB">
        <w:rPr>
          <w:lang w:eastAsia="zh-CN"/>
        </w:rPr>
        <w:t>measurement</w:t>
      </w:r>
      <w:r w:rsidR="00FB24DB">
        <w:rPr>
          <w:rFonts w:hint="eastAsia"/>
          <w:lang w:eastAsia="zh-CN"/>
        </w:rPr>
        <w:t xml:space="preserve"> object (as a placeholder). </w:t>
      </w:r>
    </w:p>
    <w:p w:rsidR="001000DD" w:rsidRPr="00A00C97" w:rsidRDefault="00940FD1" w:rsidP="001000DD">
      <w:pPr>
        <w:jc w:val="both"/>
        <w:rPr>
          <w:b/>
          <w:lang w:eastAsia="zh-CN"/>
        </w:rPr>
      </w:pPr>
      <w:r>
        <w:rPr>
          <w:b/>
          <w:lang w:eastAsia="zh-CN"/>
        </w:rPr>
        <w:t>Proposal 2</w:t>
      </w:r>
      <w:r w:rsidR="00A02342">
        <w:rPr>
          <w:b/>
          <w:lang w:eastAsia="zh-CN"/>
        </w:rPr>
        <w:t>: Measurement object</w:t>
      </w:r>
      <w:r w:rsidRPr="00567200">
        <w:rPr>
          <w:b/>
          <w:lang w:eastAsia="zh-CN"/>
        </w:rPr>
        <w:t xml:space="preserve"> is needed for SL-RSRP in measurement configuration.</w:t>
      </w:r>
      <w:r w:rsidR="00A15339">
        <w:rPr>
          <w:rFonts w:hint="eastAsia"/>
          <w:b/>
          <w:lang w:eastAsia="zh-CN"/>
        </w:rPr>
        <w:t xml:space="preserve"> In this release, o</w:t>
      </w:r>
      <w:r w:rsidR="00FB24DB">
        <w:rPr>
          <w:rFonts w:hint="eastAsia"/>
          <w:b/>
          <w:lang w:eastAsia="zh-CN"/>
        </w:rPr>
        <w:t xml:space="preserve">nly the carrier frequency </w:t>
      </w:r>
      <w:r w:rsidR="00A15339">
        <w:rPr>
          <w:rFonts w:hint="eastAsia"/>
          <w:b/>
          <w:lang w:eastAsia="zh-CN"/>
        </w:rPr>
        <w:t>is</w:t>
      </w:r>
      <w:r w:rsidR="00FB24DB">
        <w:rPr>
          <w:rFonts w:hint="eastAsia"/>
          <w:b/>
          <w:lang w:eastAsia="zh-CN"/>
        </w:rPr>
        <w:t xml:space="preserve"> included in the (only</w:t>
      </w:r>
      <w:r w:rsidR="00A15339">
        <w:rPr>
          <w:rFonts w:hint="eastAsia"/>
          <w:b/>
          <w:lang w:eastAsia="zh-CN"/>
        </w:rPr>
        <w:t xml:space="preserve"> one</w:t>
      </w:r>
      <w:r w:rsidR="00FB24DB">
        <w:rPr>
          <w:rFonts w:hint="eastAsia"/>
          <w:b/>
          <w:lang w:eastAsia="zh-CN"/>
        </w:rPr>
        <w:t xml:space="preserve">) </w:t>
      </w:r>
      <w:r w:rsidR="00FB24DB">
        <w:rPr>
          <w:b/>
          <w:lang w:eastAsia="zh-CN"/>
        </w:rPr>
        <w:t>measurement</w:t>
      </w:r>
      <w:r w:rsidR="00FB24DB">
        <w:rPr>
          <w:rFonts w:hint="eastAsia"/>
          <w:b/>
          <w:lang w:eastAsia="zh-CN"/>
        </w:rPr>
        <w:t xml:space="preserve"> </w:t>
      </w:r>
      <w:r w:rsidR="00A15339">
        <w:rPr>
          <w:rFonts w:hint="eastAsia"/>
          <w:b/>
          <w:lang w:eastAsia="zh-CN"/>
        </w:rPr>
        <w:t xml:space="preserve">object in the SL </w:t>
      </w:r>
      <w:r w:rsidR="00A15339">
        <w:rPr>
          <w:b/>
          <w:lang w:eastAsia="zh-CN"/>
        </w:rPr>
        <w:t>measurement</w:t>
      </w:r>
      <w:r w:rsidR="00A15339">
        <w:rPr>
          <w:rFonts w:hint="eastAsia"/>
          <w:b/>
          <w:lang w:eastAsia="zh-CN"/>
        </w:rPr>
        <w:t xml:space="preserve"> and </w:t>
      </w:r>
      <w:r w:rsidR="00A15339">
        <w:rPr>
          <w:b/>
          <w:lang w:eastAsia="zh-CN"/>
        </w:rPr>
        <w:t>reporting configuration</w:t>
      </w:r>
      <w:r w:rsidR="00A15339">
        <w:rPr>
          <w:rFonts w:hint="eastAsia"/>
          <w:b/>
          <w:lang w:eastAsia="zh-CN"/>
        </w:rPr>
        <w:t xml:space="preserve">. </w:t>
      </w:r>
    </w:p>
    <w:p w:rsidR="001000DD" w:rsidRPr="002E79A6" w:rsidRDefault="001000DD" w:rsidP="001000DD">
      <w:pPr>
        <w:jc w:val="both"/>
        <w:rPr>
          <w:u w:val="single"/>
          <w:lang w:eastAsia="zh-CN"/>
        </w:rPr>
      </w:pPr>
      <w:proofErr w:type="spellStart"/>
      <w:r w:rsidRPr="002E79A6">
        <w:rPr>
          <w:u w:val="single"/>
          <w:lang w:eastAsia="zh-CN"/>
        </w:rPr>
        <w:t>MeasID</w:t>
      </w:r>
      <w:proofErr w:type="spellEnd"/>
    </w:p>
    <w:p w:rsidR="00E42818" w:rsidRDefault="00E42818" w:rsidP="001000DD">
      <w:pPr>
        <w:jc w:val="both"/>
        <w:rPr>
          <w:lang w:eastAsia="zh-CN"/>
        </w:rPr>
      </w:pPr>
      <w:r>
        <w:rPr>
          <w:rFonts w:hint="eastAsia"/>
          <w:lang w:eastAsia="zh-CN"/>
        </w:rPr>
        <w:t xml:space="preserve">In </w:t>
      </w:r>
      <w:r>
        <w:rPr>
          <w:lang w:eastAsia="zh-CN"/>
        </w:rPr>
        <w:t xml:space="preserve">the </w:t>
      </w:r>
      <w:r w:rsidRPr="00567200">
        <w:rPr>
          <w:lang w:eastAsia="zh-CN"/>
        </w:rPr>
        <w:t xml:space="preserve">existing </w:t>
      </w:r>
      <w:proofErr w:type="spellStart"/>
      <w:r w:rsidRPr="00567200">
        <w:rPr>
          <w:lang w:eastAsia="zh-CN"/>
        </w:rPr>
        <w:t>Uu</w:t>
      </w:r>
      <w:proofErr w:type="spellEnd"/>
      <w:r w:rsidRPr="00567200">
        <w:rPr>
          <w:lang w:eastAsia="zh-CN"/>
        </w:rPr>
        <w:t xml:space="preserve"> design</w:t>
      </w:r>
      <w:r>
        <w:rPr>
          <w:lang w:eastAsia="zh-CN"/>
        </w:rPr>
        <w:t>, e</w:t>
      </w:r>
      <w:r w:rsidR="00A409DE">
        <w:rPr>
          <w:rFonts w:hint="eastAsia"/>
          <w:lang w:eastAsia="zh-CN"/>
        </w:rPr>
        <w:t>ach measurement identity</w:t>
      </w:r>
      <w:r w:rsidR="00A409DE">
        <w:rPr>
          <w:lang w:eastAsia="zh-CN"/>
        </w:rPr>
        <w:t xml:space="preserve"> links one measurement object with one reporting configuration. </w:t>
      </w:r>
      <w:r w:rsidR="00C9399E">
        <w:rPr>
          <w:rFonts w:hint="eastAsia"/>
          <w:lang w:eastAsia="zh-CN"/>
        </w:rPr>
        <w:t>In case e</w:t>
      </w:r>
      <w:r w:rsidR="00A409DE">
        <w:rPr>
          <w:lang w:eastAsia="zh-CN"/>
        </w:rPr>
        <w:t xml:space="preserve">ither the measurement </w:t>
      </w:r>
      <w:proofErr w:type="gramStart"/>
      <w:r w:rsidR="00A409DE">
        <w:rPr>
          <w:lang w:eastAsia="zh-CN"/>
        </w:rPr>
        <w:t>object</w:t>
      </w:r>
      <w:proofErr w:type="gramEnd"/>
      <w:r w:rsidR="00A409DE">
        <w:rPr>
          <w:lang w:eastAsia="zh-CN"/>
        </w:rPr>
        <w:t xml:space="preserve"> or the reporting configuration changes, a new measurement </w:t>
      </w:r>
      <w:r w:rsidR="00A409DE">
        <w:rPr>
          <w:rFonts w:hint="eastAsia"/>
          <w:lang w:eastAsia="zh-CN"/>
        </w:rPr>
        <w:t>identity</w:t>
      </w:r>
      <w:r w:rsidR="00A409DE">
        <w:rPr>
          <w:lang w:eastAsia="zh-CN"/>
        </w:rPr>
        <w:t xml:space="preserve"> will be generated. </w:t>
      </w:r>
    </w:p>
    <w:p w:rsidR="00A409DE" w:rsidRDefault="00231570" w:rsidP="001000DD">
      <w:pPr>
        <w:jc w:val="both"/>
        <w:rPr>
          <w:lang w:eastAsia="zh-CN"/>
        </w:rPr>
      </w:pPr>
      <w:r>
        <w:rPr>
          <w:lang w:eastAsia="zh-CN"/>
        </w:rPr>
        <w:t>Although in Rel-16 there is only single carrier</w:t>
      </w:r>
      <w:r w:rsidR="00E42818">
        <w:rPr>
          <w:lang w:eastAsia="zh-CN"/>
        </w:rPr>
        <w:t xml:space="preserve"> for SL</w:t>
      </w:r>
      <w:r>
        <w:rPr>
          <w:lang w:eastAsia="zh-CN"/>
        </w:rPr>
        <w:t>, in Rel-17 there will be multiple carriers. Besides, different reporting configurations</w:t>
      </w:r>
      <w:r w:rsidR="00BB0E8C">
        <w:rPr>
          <w:rFonts w:hint="eastAsia"/>
          <w:lang w:eastAsia="zh-CN"/>
        </w:rPr>
        <w:t xml:space="preserve"> are</w:t>
      </w:r>
      <w:r>
        <w:rPr>
          <w:lang w:eastAsia="zh-CN"/>
        </w:rPr>
        <w:t xml:space="preserve"> supposed in Rx UEs with different events or periodic. Thus, </w:t>
      </w:r>
      <w:r>
        <w:rPr>
          <w:rFonts w:hint="eastAsia"/>
          <w:lang w:eastAsia="zh-CN"/>
        </w:rPr>
        <w:t>measurement identity</w:t>
      </w:r>
      <w:r>
        <w:rPr>
          <w:lang w:eastAsia="zh-CN"/>
        </w:rPr>
        <w:t xml:space="preserve"> is needed </w:t>
      </w:r>
      <w:r w:rsidR="00C57391">
        <w:rPr>
          <w:lang w:eastAsia="zh-CN"/>
        </w:rPr>
        <w:t>in</w:t>
      </w:r>
      <w:r>
        <w:rPr>
          <w:lang w:eastAsia="zh-CN"/>
        </w:rPr>
        <w:t xml:space="preserve"> configuration. </w:t>
      </w:r>
    </w:p>
    <w:p w:rsidR="00567200" w:rsidRPr="00A00C97" w:rsidRDefault="001000DD" w:rsidP="00EF67EC">
      <w:pPr>
        <w:jc w:val="both"/>
        <w:rPr>
          <w:b/>
          <w:lang w:eastAsia="zh-CN"/>
        </w:rPr>
      </w:pPr>
      <w:r w:rsidRPr="00567200">
        <w:rPr>
          <w:b/>
          <w:lang w:eastAsia="zh-CN"/>
        </w:rPr>
        <w:t xml:space="preserve">Proposal </w:t>
      </w:r>
      <w:r w:rsidR="004330DE">
        <w:rPr>
          <w:b/>
          <w:lang w:eastAsia="zh-CN"/>
        </w:rPr>
        <w:t>3</w:t>
      </w:r>
      <w:r w:rsidRPr="00567200">
        <w:rPr>
          <w:b/>
          <w:lang w:eastAsia="zh-CN"/>
        </w:rPr>
        <w:t xml:space="preserve">: </w:t>
      </w:r>
      <w:proofErr w:type="spellStart"/>
      <w:r w:rsidRPr="00567200">
        <w:rPr>
          <w:b/>
          <w:lang w:eastAsia="zh-CN"/>
        </w:rPr>
        <w:t>MeasID</w:t>
      </w:r>
      <w:proofErr w:type="spellEnd"/>
      <w:r w:rsidRPr="00567200">
        <w:rPr>
          <w:b/>
          <w:lang w:eastAsia="zh-CN"/>
        </w:rPr>
        <w:t xml:space="preserve"> is needed for measurement configuration.</w:t>
      </w:r>
    </w:p>
    <w:p w:rsidR="00EF67EC" w:rsidRDefault="00EF67EC" w:rsidP="00EF67EC">
      <w:pPr>
        <w:jc w:val="both"/>
        <w:rPr>
          <w:u w:val="single"/>
          <w:lang w:eastAsia="zh-CN"/>
        </w:rPr>
      </w:pPr>
      <w:r w:rsidRPr="0058377A">
        <w:rPr>
          <w:u w:val="single"/>
          <w:lang w:eastAsia="zh-CN"/>
        </w:rPr>
        <w:lastRenderedPageBreak/>
        <w:t>Quantity</w:t>
      </w:r>
    </w:p>
    <w:p w:rsidR="008A3B4B" w:rsidRPr="0058377A" w:rsidRDefault="008A3B4B" w:rsidP="00EF67EC">
      <w:pPr>
        <w:jc w:val="both"/>
        <w:rPr>
          <w:u w:val="single"/>
          <w:lang w:eastAsia="zh-CN"/>
        </w:rPr>
      </w:pPr>
      <w:r w:rsidRPr="0096519C">
        <w:t>The quantity configuration defines the measurement filtering configuration used for all event evaluation and related reporting, and for periodical reporting of that measurement</w:t>
      </w:r>
      <w:r>
        <w:t xml:space="preserve">. In </w:t>
      </w:r>
      <w:proofErr w:type="spellStart"/>
      <w:r>
        <w:t>Uu</w:t>
      </w:r>
      <w:proofErr w:type="spellEnd"/>
      <w:r>
        <w:t xml:space="preserve"> measurement, the measured result is filtered before using for evaluation of reporting criteria or for measurement reporting by the following formula </w:t>
      </w:r>
      <w:r w:rsidR="003D3E18">
        <w:t>in TS38.331</w:t>
      </w:r>
      <w:r w:rsidR="00967310">
        <w:rPr>
          <w:rFonts w:hint="eastAsia"/>
          <w:lang w:eastAsia="zh-CN"/>
        </w:rPr>
        <w:t xml:space="preserve"> </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8A3B4B" w:rsidTr="001A1AAE">
        <w:tc>
          <w:tcPr>
            <w:tcW w:w="9855" w:type="dxa"/>
            <w:shd w:val="clear" w:color="auto" w:fill="auto"/>
          </w:tcPr>
          <w:p w:rsidR="008A3B4B" w:rsidRPr="001A1AAE" w:rsidRDefault="008A3B4B" w:rsidP="001A1AAE">
            <w:pPr>
              <w:jc w:val="center"/>
              <w:rPr>
                <w:b/>
                <w:vertAlign w:val="subscript"/>
              </w:rPr>
            </w:pPr>
            <w:r w:rsidRPr="001A1AAE">
              <w:rPr>
                <w:b/>
                <w:i/>
              </w:rPr>
              <w:t>F</w:t>
            </w:r>
            <w:r w:rsidRPr="001A1AAE">
              <w:rPr>
                <w:b/>
                <w:vertAlign w:val="subscript"/>
              </w:rPr>
              <w:t>n</w:t>
            </w:r>
            <w:r w:rsidRPr="001A1AAE">
              <w:rPr>
                <w:b/>
              </w:rPr>
              <w:t xml:space="preserve"> = (1 – </w:t>
            </w:r>
            <w:r w:rsidRPr="001A1AAE">
              <w:rPr>
                <w:b/>
                <w:i/>
              </w:rPr>
              <w:t>a</w:t>
            </w:r>
            <w:r w:rsidRPr="001A1AAE">
              <w:rPr>
                <w:b/>
              </w:rPr>
              <w:t>)*</w:t>
            </w:r>
            <w:r w:rsidRPr="001A1AAE">
              <w:rPr>
                <w:b/>
                <w:i/>
              </w:rPr>
              <w:t>F</w:t>
            </w:r>
            <w:r w:rsidRPr="001A1AAE">
              <w:rPr>
                <w:b/>
                <w:vertAlign w:val="subscript"/>
              </w:rPr>
              <w:t>n-1</w:t>
            </w:r>
            <w:r w:rsidRPr="001A1AAE">
              <w:rPr>
                <w:b/>
              </w:rPr>
              <w:t xml:space="preserve"> + </w:t>
            </w:r>
            <w:r w:rsidRPr="001A1AAE">
              <w:rPr>
                <w:b/>
                <w:i/>
              </w:rPr>
              <w:t>a</w:t>
            </w:r>
            <w:r w:rsidRPr="001A1AAE">
              <w:rPr>
                <w:b/>
              </w:rPr>
              <w:t>*</w:t>
            </w:r>
            <w:proofErr w:type="spellStart"/>
            <w:r w:rsidRPr="001A1AAE">
              <w:rPr>
                <w:b/>
                <w:i/>
              </w:rPr>
              <w:t>M</w:t>
            </w:r>
            <w:r w:rsidRPr="001A1AAE">
              <w:rPr>
                <w:b/>
                <w:vertAlign w:val="subscript"/>
              </w:rPr>
              <w:t>n</w:t>
            </w:r>
            <w:proofErr w:type="spellEnd"/>
          </w:p>
          <w:p w:rsidR="008A3B4B" w:rsidRPr="0096519C" w:rsidRDefault="008A3B4B" w:rsidP="001A1AAE">
            <w:pPr>
              <w:pStyle w:val="B2"/>
              <w:ind w:left="0" w:firstLine="0"/>
            </w:pPr>
            <w:r w:rsidRPr="0096519C">
              <w:t>where</w:t>
            </w:r>
          </w:p>
          <w:p w:rsidR="008A3B4B" w:rsidRPr="0096519C" w:rsidRDefault="008A3B4B" w:rsidP="00CC37B3">
            <w:pPr>
              <w:pStyle w:val="B4"/>
              <w:ind w:left="0" w:firstLineChars="550" w:firstLine="1104"/>
            </w:pPr>
            <w:proofErr w:type="spellStart"/>
            <w:r w:rsidRPr="001A1AAE">
              <w:rPr>
                <w:b/>
                <w:i/>
              </w:rPr>
              <w:t>M</w:t>
            </w:r>
            <w:r w:rsidRPr="001A1AAE">
              <w:rPr>
                <w:b/>
                <w:i/>
                <w:vertAlign w:val="subscript"/>
              </w:rPr>
              <w:t>n</w:t>
            </w:r>
            <w:proofErr w:type="spellEnd"/>
            <w:r w:rsidRPr="0096519C">
              <w:t xml:space="preserve"> is the latest received measurement result from the physical layer;</w:t>
            </w:r>
          </w:p>
          <w:p w:rsidR="008A3B4B" w:rsidRDefault="008A3B4B" w:rsidP="008A3B4B">
            <w:pPr>
              <w:pStyle w:val="B4"/>
            </w:pPr>
            <w:r w:rsidRPr="001A1AAE">
              <w:rPr>
                <w:b/>
                <w:i/>
              </w:rPr>
              <w:t>F</w:t>
            </w:r>
            <w:r w:rsidRPr="001A1AAE">
              <w:rPr>
                <w:b/>
                <w:i/>
                <w:vertAlign w:val="subscript"/>
              </w:rPr>
              <w:t>n</w:t>
            </w:r>
            <w:r w:rsidRPr="0096519C">
              <w:t xml:space="preserve"> is the updated filtered measurement result, that is used for evaluation of reporting criteria or for measurement reporting;</w:t>
            </w:r>
          </w:p>
          <w:p w:rsidR="008A3B4B" w:rsidRPr="008A3B4B" w:rsidRDefault="008A3B4B" w:rsidP="001A1AAE">
            <w:pPr>
              <w:pStyle w:val="B4"/>
            </w:pPr>
            <w:r w:rsidRPr="001A1AAE">
              <w:rPr>
                <w:b/>
                <w:i/>
              </w:rPr>
              <w:t>F</w:t>
            </w:r>
            <w:r w:rsidRPr="001A1AAE">
              <w:rPr>
                <w:b/>
                <w:i/>
                <w:vertAlign w:val="subscript"/>
              </w:rPr>
              <w:t>n-1</w:t>
            </w:r>
            <w:r w:rsidRPr="0096519C">
              <w:t xml:space="preserve"> is the old filtered </w:t>
            </w:r>
            <w:bookmarkStart w:id="5" w:name="_Hlk1082727"/>
            <w:r w:rsidRPr="0096519C">
              <w:t xml:space="preserve">measurement result, where </w:t>
            </w:r>
            <w:r w:rsidRPr="001A1AAE">
              <w:rPr>
                <w:b/>
                <w:i/>
              </w:rPr>
              <w:t>F</w:t>
            </w:r>
            <w:r w:rsidRPr="001A1AAE">
              <w:rPr>
                <w:b/>
                <w:i/>
                <w:vertAlign w:val="subscript"/>
              </w:rPr>
              <w:t>0</w:t>
            </w:r>
            <w:r w:rsidRPr="001A1AAE">
              <w:rPr>
                <w:b/>
              </w:rPr>
              <w:t xml:space="preserve"> </w:t>
            </w:r>
            <w:r w:rsidRPr="0096519C">
              <w:t xml:space="preserve">is set to </w:t>
            </w:r>
            <w:r w:rsidRPr="001A1AAE">
              <w:rPr>
                <w:b/>
                <w:i/>
              </w:rPr>
              <w:t>M</w:t>
            </w:r>
            <w:r w:rsidRPr="001A1AAE">
              <w:rPr>
                <w:b/>
                <w:i/>
                <w:vertAlign w:val="subscript"/>
              </w:rPr>
              <w:t>1</w:t>
            </w:r>
            <w:r w:rsidRPr="0096519C">
              <w:t xml:space="preserve"> when the first measurement result from the physical layer is received; and </w:t>
            </w:r>
            <w:r w:rsidRPr="0096519C">
              <w:rPr>
                <w:lang w:eastAsia="zh-CN"/>
              </w:rPr>
              <w:t xml:space="preserve">for NR, </w:t>
            </w:r>
            <w:r w:rsidRPr="001A1AAE">
              <w:rPr>
                <w:b/>
                <w:i/>
              </w:rPr>
              <w:t xml:space="preserve">a </w:t>
            </w:r>
            <w:r w:rsidRPr="0096519C">
              <w:t>= 1/2</w:t>
            </w:r>
            <w:r w:rsidRPr="001A1AAE">
              <w:rPr>
                <w:vertAlign w:val="superscript"/>
              </w:rPr>
              <w:t>(</w:t>
            </w:r>
            <w:proofErr w:type="spellStart"/>
            <w:r w:rsidRPr="001A1AAE">
              <w:rPr>
                <w:b/>
                <w:bCs/>
                <w:i/>
                <w:iCs/>
                <w:vertAlign w:val="superscript"/>
              </w:rPr>
              <w:t>ki</w:t>
            </w:r>
            <w:proofErr w:type="spellEnd"/>
            <w:r w:rsidRPr="001A1AAE">
              <w:rPr>
                <w:vertAlign w:val="superscript"/>
              </w:rPr>
              <w:t>/4)</w:t>
            </w:r>
            <w:r w:rsidRPr="0096519C">
              <w:t xml:space="preserve">, where </w:t>
            </w:r>
            <w:proofErr w:type="spellStart"/>
            <w:r w:rsidRPr="001A1AAE">
              <w:rPr>
                <w:b/>
                <w:bCs/>
                <w:i/>
                <w:iCs/>
              </w:rPr>
              <w:t>k</w:t>
            </w:r>
            <w:r w:rsidRPr="001A1AAE">
              <w:rPr>
                <w:b/>
                <w:bCs/>
                <w:i/>
                <w:iCs/>
                <w:vertAlign w:val="subscript"/>
              </w:rPr>
              <w:t>i</w:t>
            </w:r>
            <w:proofErr w:type="spellEnd"/>
            <w:r w:rsidRPr="0096519C">
              <w:t xml:space="preserve"> is the </w:t>
            </w:r>
            <w:proofErr w:type="spellStart"/>
            <w:r w:rsidRPr="001A1AAE">
              <w:rPr>
                <w:i/>
              </w:rPr>
              <w:t>filterCoefficient</w:t>
            </w:r>
            <w:proofErr w:type="spellEnd"/>
            <w:r w:rsidRPr="0096519C">
              <w:t xml:space="preserve"> for the corresponding measurement quantity of the i:th </w:t>
            </w:r>
            <w:proofErr w:type="spellStart"/>
            <w:r w:rsidRPr="001A1AAE">
              <w:rPr>
                <w:i/>
              </w:rPr>
              <w:t>QuantityConfigNR</w:t>
            </w:r>
            <w:proofErr w:type="spellEnd"/>
            <w:r w:rsidRPr="0096519C">
              <w:t xml:space="preserve"> in </w:t>
            </w:r>
            <w:proofErr w:type="spellStart"/>
            <w:r w:rsidRPr="001A1AAE">
              <w:rPr>
                <w:i/>
              </w:rPr>
              <w:t>quantityConfigNR</w:t>
            </w:r>
            <w:proofErr w:type="spellEnd"/>
            <w:r w:rsidRPr="001A1AAE">
              <w:rPr>
                <w:i/>
              </w:rPr>
              <w:t>-List</w:t>
            </w:r>
            <w:r w:rsidRPr="0096519C">
              <w:t xml:space="preserve">, and </w:t>
            </w:r>
            <w:proofErr w:type="spellStart"/>
            <w:r w:rsidRPr="001A1AAE">
              <w:rPr>
                <w:i/>
              </w:rPr>
              <w:t>i</w:t>
            </w:r>
            <w:proofErr w:type="spellEnd"/>
            <w:r w:rsidRPr="0096519C">
              <w:t xml:space="preserve"> is indicated by </w:t>
            </w:r>
            <w:proofErr w:type="spellStart"/>
            <w:r w:rsidRPr="001A1AAE">
              <w:rPr>
                <w:i/>
              </w:rPr>
              <w:t>quantityConfigIndex</w:t>
            </w:r>
            <w:proofErr w:type="spellEnd"/>
            <w:r w:rsidRPr="0096519C">
              <w:t xml:space="preserve"> in </w:t>
            </w:r>
            <w:proofErr w:type="spellStart"/>
            <w:r w:rsidRPr="001A1AAE">
              <w:rPr>
                <w:i/>
              </w:rPr>
              <w:t>MeasObjectNR</w:t>
            </w:r>
            <w:proofErr w:type="spellEnd"/>
            <w:r w:rsidRPr="001A1AAE">
              <w:rPr>
                <w:iCs/>
              </w:rPr>
              <w:t>;</w:t>
            </w:r>
            <w:bookmarkEnd w:id="5"/>
            <w:r w:rsidRPr="0096519C">
              <w:t xml:space="preserve"> </w:t>
            </w:r>
            <w:r w:rsidRPr="0096519C">
              <w:rPr>
                <w:lang w:eastAsia="zh-CN"/>
              </w:rPr>
              <w:t>for E-UTRA,</w:t>
            </w:r>
            <w:r w:rsidRPr="001A1AAE">
              <w:rPr>
                <w:b/>
                <w:i/>
              </w:rPr>
              <w:t xml:space="preserve"> a </w:t>
            </w:r>
            <w:r w:rsidRPr="0096519C">
              <w:t>= 1/2</w:t>
            </w:r>
            <w:r w:rsidRPr="001A1AAE">
              <w:rPr>
                <w:vertAlign w:val="superscript"/>
              </w:rPr>
              <w:t>(</w:t>
            </w:r>
            <w:r w:rsidRPr="001A1AAE">
              <w:rPr>
                <w:b/>
                <w:bCs/>
                <w:i/>
                <w:iCs/>
                <w:vertAlign w:val="superscript"/>
              </w:rPr>
              <w:t>k</w:t>
            </w:r>
            <w:r w:rsidRPr="001A1AAE">
              <w:rPr>
                <w:vertAlign w:val="superscript"/>
              </w:rPr>
              <w:t>/4)</w:t>
            </w:r>
            <w:r w:rsidRPr="0096519C">
              <w:rPr>
                <w:lang w:eastAsia="zh-CN"/>
              </w:rPr>
              <w:t xml:space="preserve">, </w:t>
            </w:r>
            <w:r w:rsidRPr="0096519C">
              <w:t xml:space="preserve">where </w:t>
            </w:r>
            <w:r w:rsidRPr="001A1AAE">
              <w:rPr>
                <w:b/>
                <w:bCs/>
                <w:i/>
                <w:iCs/>
              </w:rPr>
              <w:t>k</w:t>
            </w:r>
            <w:r w:rsidRPr="0096519C">
              <w:t xml:space="preserve"> is the </w:t>
            </w:r>
            <w:proofErr w:type="spellStart"/>
            <w:r w:rsidRPr="001A1AAE">
              <w:rPr>
                <w:rFonts w:ascii="Times New Roman Italic" w:hAnsi="Times New Roman Italic" w:cs="Times New Roman Italic"/>
                <w:i/>
              </w:rPr>
              <w:t>filterCoefficient</w:t>
            </w:r>
            <w:proofErr w:type="spellEnd"/>
            <w:r w:rsidRPr="0096519C">
              <w:t xml:space="preserve"> for the corresponding measurement quantity received by </w:t>
            </w:r>
            <w:proofErr w:type="spellStart"/>
            <w:r w:rsidRPr="001A1AAE">
              <w:rPr>
                <w:i/>
              </w:rPr>
              <w:t>quantityConfigEUTRA</w:t>
            </w:r>
            <w:proofErr w:type="spellEnd"/>
            <w:r w:rsidRPr="0096519C">
              <w:t xml:space="preserve"> </w:t>
            </w:r>
            <w:r w:rsidRPr="0096519C">
              <w:rPr>
                <w:lang w:eastAsia="zh-CN"/>
              </w:rPr>
              <w:t xml:space="preserve">in </w:t>
            </w:r>
            <w:r w:rsidRPr="0096519C">
              <w:t xml:space="preserve">the </w:t>
            </w:r>
            <w:r w:rsidRPr="001A1AAE">
              <w:rPr>
                <w:i/>
                <w:noProof/>
              </w:rPr>
              <w:t>quantityConfig</w:t>
            </w:r>
            <w:r w:rsidRPr="001A1AAE">
              <w:rPr>
                <w:iCs/>
                <w:noProof/>
              </w:rPr>
              <w:t>;</w:t>
            </w:r>
          </w:p>
        </w:tc>
      </w:tr>
    </w:tbl>
    <w:p w:rsidR="0058377A" w:rsidRDefault="004B605F" w:rsidP="00227D9B">
      <w:pPr>
        <w:spacing w:beforeLines="50"/>
        <w:jc w:val="both"/>
        <w:rPr>
          <w:lang w:eastAsia="zh-CN"/>
        </w:rPr>
      </w:pPr>
      <w:r>
        <w:rPr>
          <w:rFonts w:hint="eastAsia"/>
          <w:lang w:eastAsia="zh-CN"/>
        </w:rPr>
        <w:t xml:space="preserve">To </w:t>
      </w:r>
      <w:r>
        <w:rPr>
          <w:lang w:eastAsia="zh-CN"/>
        </w:rPr>
        <w:t xml:space="preserve">preserve the time characteristics of the filter at different input rates, the filter is supposed to be adapted. Similarly, </w:t>
      </w:r>
      <w:r w:rsidR="0058377A">
        <w:rPr>
          <w:lang w:eastAsia="zh-CN"/>
        </w:rPr>
        <w:t xml:space="preserve">L3 filter for SL-RSRP </w:t>
      </w:r>
      <w:r w:rsidR="00C97BA5">
        <w:rPr>
          <w:lang w:eastAsia="zh-CN"/>
        </w:rPr>
        <w:t xml:space="preserve">is also expected to be adjustable with different input rates. It </w:t>
      </w:r>
      <w:r>
        <w:rPr>
          <w:lang w:eastAsia="zh-CN"/>
        </w:rPr>
        <w:t xml:space="preserve">may be different from </w:t>
      </w:r>
      <w:proofErr w:type="spellStart"/>
      <w:r>
        <w:rPr>
          <w:lang w:eastAsia="zh-CN"/>
        </w:rPr>
        <w:t>Uu</w:t>
      </w:r>
      <w:proofErr w:type="spellEnd"/>
      <w:r>
        <w:rPr>
          <w:lang w:eastAsia="zh-CN"/>
        </w:rPr>
        <w:t xml:space="preserve"> mechanism while the reporting events and periods are </w:t>
      </w:r>
      <w:r w:rsidR="00C97BA5">
        <w:rPr>
          <w:lang w:eastAsia="zh-CN"/>
        </w:rPr>
        <w:t>changed</w:t>
      </w:r>
      <w:r>
        <w:rPr>
          <w:lang w:eastAsia="zh-CN"/>
        </w:rPr>
        <w:t xml:space="preserve">. </w:t>
      </w:r>
      <w:r w:rsidR="00CB6CD0">
        <w:rPr>
          <w:lang w:eastAsia="zh-CN"/>
        </w:rPr>
        <w:t xml:space="preserve">Further discussion is needed about whether </w:t>
      </w:r>
      <w:r w:rsidR="00CB6CD0" w:rsidRPr="00CB6CD0">
        <w:rPr>
          <w:lang w:eastAsia="zh-CN"/>
        </w:rPr>
        <w:t>L3 filtering for SL-RSRP should be updated.</w:t>
      </w:r>
    </w:p>
    <w:p w:rsidR="004330DE" w:rsidRPr="00A00C97" w:rsidRDefault="0058377A" w:rsidP="00EF67EC">
      <w:pPr>
        <w:jc w:val="both"/>
        <w:rPr>
          <w:b/>
          <w:lang w:eastAsia="zh-CN"/>
        </w:rPr>
      </w:pPr>
      <w:r w:rsidRPr="00E10BB2">
        <w:rPr>
          <w:b/>
          <w:lang w:eastAsia="zh-CN"/>
        </w:rPr>
        <w:t xml:space="preserve">Proposal </w:t>
      </w:r>
      <w:r w:rsidR="004330DE">
        <w:rPr>
          <w:b/>
          <w:lang w:eastAsia="zh-CN"/>
        </w:rPr>
        <w:t>4</w:t>
      </w:r>
      <w:r w:rsidRPr="00E10BB2">
        <w:rPr>
          <w:b/>
          <w:lang w:eastAsia="zh-CN"/>
        </w:rPr>
        <w:t xml:space="preserve">: RAN2 to discuss whether L3 filtering for SL-RSRP should be </w:t>
      </w:r>
      <w:r w:rsidR="00E10BB2" w:rsidRPr="00E10BB2">
        <w:rPr>
          <w:b/>
          <w:lang w:eastAsia="zh-CN"/>
        </w:rPr>
        <w:t>updated</w:t>
      </w:r>
      <w:r w:rsidR="00D7586B">
        <w:rPr>
          <w:rFonts w:hint="eastAsia"/>
          <w:b/>
          <w:lang w:eastAsia="zh-CN"/>
        </w:rPr>
        <w:t xml:space="preserve"> to adapt to </w:t>
      </w:r>
      <w:r w:rsidR="00D7586B">
        <w:rPr>
          <w:b/>
          <w:lang w:eastAsia="zh-CN"/>
        </w:rPr>
        <w:t>different</w:t>
      </w:r>
      <w:r w:rsidR="00D7586B">
        <w:rPr>
          <w:rFonts w:hint="eastAsia"/>
          <w:b/>
          <w:lang w:eastAsia="zh-CN"/>
        </w:rPr>
        <w:t xml:space="preserve"> input rates</w:t>
      </w:r>
      <w:r w:rsidR="00E10BB2" w:rsidRPr="00E10BB2">
        <w:rPr>
          <w:b/>
          <w:lang w:eastAsia="zh-CN"/>
        </w:rPr>
        <w:t>.</w:t>
      </w:r>
    </w:p>
    <w:p w:rsidR="00EF67EC" w:rsidRPr="0058377A" w:rsidRDefault="00EF67EC" w:rsidP="00EF67EC">
      <w:pPr>
        <w:jc w:val="both"/>
        <w:rPr>
          <w:u w:val="single"/>
          <w:lang w:eastAsia="zh-CN"/>
        </w:rPr>
      </w:pPr>
      <w:r w:rsidRPr="0058377A">
        <w:rPr>
          <w:u w:val="single"/>
          <w:lang w:eastAsia="zh-CN"/>
        </w:rPr>
        <w:t>Reporting</w:t>
      </w:r>
    </w:p>
    <w:p w:rsidR="0058377A" w:rsidRDefault="00C1721A" w:rsidP="0058377A">
      <w:pPr>
        <w:jc w:val="both"/>
        <w:rPr>
          <w:lang w:eastAsia="zh-CN"/>
        </w:rPr>
      </w:pPr>
      <w:r>
        <w:rPr>
          <w:rFonts w:hint="eastAsia"/>
          <w:lang w:eastAsia="zh-CN"/>
        </w:rPr>
        <w:t xml:space="preserve">In </w:t>
      </w:r>
      <w:proofErr w:type="spellStart"/>
      <w:r>
        <w:rPr>
          <w:rFonts w:hint="eastAsia"/>
          <w:lang w:eastAsia="zh-CN"/>
        </w:rPr>
        <w:t>Uu</w:t>
      </w:r>
      <w:proofErr w:type="spellEnd"/>
      <w:r>
        <w:rPr>
          <w:rFonts w:hint="eastAsia"/>
          <w:lang w:eastAsia="zh-CN"/>
        </w:rPr>
        <w:t xml:space="preserve"> measurement, the </w:t>
      </w:r>
      <w:r w:rsidR="008E6427" w:rsidRPr="0096519C">
        <w:t>criterion that triggers the UE to send a measurement report can either be periodical or a single event</w:t>
      </w:r>
      <w:r w:rsidR="008E6427">
        <w:rPr>
          <w:lang w:eastAsia="zh-CN"/>
        </w:rPr>
        <w:t>. In SL measurement</w:t>
      </w:r>
      <w:r w:rsidR="0058377A">
        <w:rPr>
          <w:rFonts w:hint="eastAsia"/>
          <w:lang w:eastAsia="zh-CN"/>
        </w:rPr>
        <w:t>, RAN1 only agrees to measure RSRP</w:t>
      </w:r>
      <w:r w:rsidR="00A239AE">
        <w:rPr>
          <w:rFonts w:hint="eastAsia"/>
          <w:lang w:eastAsia="zh-CN"/>
        </w:rPr>
        <w:t xml:space="preserve">, and </w:t>
      </w:r>
      <w:r w:rsidR="00A239AE">
        <w:rPr>
          <w:lang w:eastAsia="zh-CN"/>
        </w:rPr>
        <w:t xml:space="preserve">there is no </w:t>
      </w:r>
      <w:r w:rsidR="00A239AE" w:rsidRPr="00A239AE">
        <w:rPr>
          <w:lang w:eastAsia="zh-CN"/>
        </w:rPr>
        <w:t xml:space="preserve">concept </w:t>
      </w:r>
      <w:r w:rsidR="00A239AE">
        <w:rPr>
          <w:lang w:eastAsia="zh-CN"/>
        </w:rPr>
        <w:t>like</w:t>
      </w:r>
      <w:r w:rsidR="00A239AE" w:rsidRPr="00A239AE">
        <w:rPr>
          <w:lang w:eastAsia="zh-CN"/>
        </w:rPr>
        <w:t xml:space="preserve"> cell</w:t>
      </w:r>
      <w:r w:rsidR="001042E2">
        <w:rPr>
          <w:lang w:eastAsia="zh-CN"/>
        </w:rPr>
        <w:t>s</w:t>
      </w:r>
      <w:r w:rsidR="00A239AE" w:rsidRPr="00A239AE">
        <w:rPr>
          <w:lang w:eastAsia="zh-CN"/>
        </w:rPr>
        <w:t xml:space="preserve"> switching</w:t>
      </w:r>
      <w:r w:rsidR="00A3430B">
        <w:rPr>
          <w:rFonts w:hint="eastAsia"/>
          <w:lang w:eastAsia="zh-CN"/>
        </w:rPr>
        <w:t xml:space="preserve"> in SL</w:t>
      </w:r>
      <w:r w:rsidR="00A239AE">
        <w:rPr>
          <w:lang w:eastAsia="zh-CN"/>
        </w:rPr>
        <w:t>.</w:t>
      </w:r>
      <w:r w:rsidR="001042E2">
        <w:rPr>
          <w:lang w:eastAsia="zh-CN"/>
        </w:rPr>
        <w:t xml:space="preserve"> Therefore, </w:t>
      </w:r>
      <w:r w:rsidR="009F33BF">
        <w:rPr>
          <w:lang w:eastAsia="zh-CN"/>
        </w:rPr>
        <w:t>listed</w:t>
      </w:r>
      <w:r w:rsidR="001042E2">
        <w:rPr>
          <w:lang w:eastAsia="zh-CN"/>
        </w:rPr>
        <w:t xml:space="preserve"> as</w:t>
      </w:r>
      <w:r w:rsidR="009F33BF">
        <w:rPr>
          <w:lang w:eastAsia="zh-CN"/>
        </w:rPr>
        <w:t xml:space="preserve"> below, </w:t>
      </w:r>
      <w:r w:rsidR="008E6427">
        <w:rPr>
          <w:lang w:eastAsia="zh-CN"/>
        </w:rPr>
        <w:t xml:space="preserve">the </w:t>
      </w:r>
      <w:r w:rsidR="00674189">
        <w:t xml:space="preserve">events </w:t>
      </w:r>
      <w:r w:rsidR="009F33BF">
        <w:t xml:space="preserve">are supposed to </w:t>
      </w:r>
      <w:r w:rsidR="008E6427">
        <w:t xml:space="preserve">be </w:t>
      </w:r>
      <w:r w:rsidR="0058377A">
        <w:rPr>
          <w:rFonts w:hint="eastAsia"/>
          <w:lang w:eastAsia="zh-CN"/>
        </w:rPr>
        <w:t>different from</w:t>
      </w:r>
      <w:r w:rsidR="00A3430B">
        <w:rPr>
          <w:rFonts w:hint="eastAsia"/>
          <w:lang w:eastAsia="zh-CN"/>
        </w:rPr>
        <w:t xml:space="preserve"> potential</w:t>
      </w:r>
      <w:r w:rsidR="0058377A">
        <w:rPr>
          <w:rFonts w:hint="eastAsia"/>
          <w:lang w:eastAsia="zh-CN"/>
        </w:rPr>
        <w:t xml:space="preserve"> </w:t>
      </w:r>
      <w:proofErr w:type="spellStart"/>
      <w:r w:rsidR="0058377A">
        <w:rPr>
          <w:rFonts w:hint="eastAsia"/>
          <w:lang w:eastAsia="zh-CN"/>
        </w:rPr>
        <w:t>Uu</w:t>
      </w:r>
      <w:proofErr w:type="spellEnd"/>
      <w:r w:rsidR="00A3430B">
        <w:rPr>
          <w:rFonts w:hint="eastAsia"/>
          <w:lang w:eastAsia="zh-CN"/>
        </w:rPr>
        <w:t xml:space="preserve"> specific events for </w:t>
      </w:r>
      <w:r w:rsidR="00A3430B">
        <w:rPr>
          <w:lang w:eastAsia="zh-CN"/>
        </w:rPr>
        <w:t>measurements</w:t>
      </w:r>
      <w:r w:rsidR="00A3430B">
        <w:rPr>
          <w:rFonts w:hint="eastAsia"/>
          <w:lang w:eastAsia="zh-CN"/>
        </w:rPr>
        <w:t xml:space="preserve"> report which are usually </w:t>
      </w:r>
      <w:r w:rsidR="00A3430B">
        <w:rPr>
          <w:lang w:eastAsia="zh-CN"/>
        </w:rPr>
        <w:t>assoc</w:t>
      </w:r>
      <w:r w:rsidR="00A3430B">
        <w:rPr>
          <w:rFonts w:hint="eastAsia"/>
          <w:lang w:eastAsia="zh-CN"/>
        </w:rPr>
        <w:t xml:space="preserve">iated with </w:t>
      </w:r>
      <w:r w:rsidR="00A3430B">
        <w:rPr>
          <w:lang w:eastAsia="zh-CN"/>
        </w:rPr>
        <w:t>measurement</w:t>
      </w:r>
      <w:r w:rsidR="00A3430B">
        <w:rPr>
          <w:rFonts w:hint="eastAsia"/>
          <w:lang w:eastAsia="zh-CN"/>
        </w:rPr>
        <w:t xml:space="preserve"> on a specific cell</w:t>
      </w:r>
      <w:r w:rsidR="0058377A">
        <w:rPr>
          <w:rFonts w:hint="eastAsia"/>
          <w:lang w:eastAsia="zh-CN"/>
        </w:rPr>
        <w:t>.</w:t>
      </w:r>
    </w:p>
    <w:p w:rsidR="009F33BF" w:rsidRDefault="001042E2" w:rsidP="00EF67EC">
      <w:pPr>
        <w:jc w:val="both"/>
        <w:rPr>
          <w:lang w:eastAsia="zh-CN"/>
        </w:rPr>
      </w:pPr>
      <w:r>
        <w:rPr>
          <w:lang w:eastAsia="zh-CN"/>
        </w:rPr>
        <w:t>N</w:t>
      </w:r>
      <w:r w:rsidR="00AB6BBA">
        <w:rPr>
          <w:rFonts w:hint="eastAsia"/>
          <w:lang w:eastAsia="zh-CN"/>
        </w:rPr>
        <w:t xml:space="preserve">ew </w:t>
      </w:r>
      <w:r w:rsidR="00AB6BBA">
        <w:t xml:space="preserve">triggering criterions should be discussed to support different events. And in </w:t>
      </w:r>
      <w:r w:rsidR="00A3430B">
        <w:rPr>
          <w:rFonts w:hint="eastAsia"/>
          <w:lang w:eastAsia="zh-CN"/>
        </w:rPr>
        <w:t xml:space="preserve">the </w:t>
      </w:r>
      <w:r w:rsidR="00A3430B">
        <w:t xml:space="preserve">other </w:t>
      </w:r>
      <w:r w:rsidR="00AB6BBA">
        <w:t xml:space="preserve">hand, </w:t>
      </w:r>
      <w:r w:rsidR="00AB6BBA">
        <w:rPr>
          <w:lang w:eastAsia="zh-CN"/>
        </w:rPr>
        <w:t xml:space="preserve">the configuration of periodical reporting should also be supported for the </w:t>
      </w:r>
      <w:r>
        <w:rPr>
          <w:lang w:eastAsia="zh-CN"/>
        </w:rPr>
        <w:t>p</w:t>
      </w:r>
      <w:r w:rsidRPr="001042E2">
        <w:rPr>
          <w:lang w:eastAsia="zh-CN"/>
        </w:rPr>
        <w:t xml:space="preserve">otential </w:t>
      </w:r>
      <w:r w:rsidR="00AB6BBA">
        <w:rPr>
          <w:lang w:eastAsia="zh-CN"/>
        </w:rPr>
        <w:t>periodic service.</w:t>
      </w:r>
    </w:p>
    <w:p w:rsidR="00AB6BBA" w:rsidRPr="00A00C97" w:rsidRDefault="00105395" w:rsidP="00EF67EC">
      <w:pPr>
        <w:jc w:val="both"/>
        <w:rPr>
          <w:b/>
          <w:lang w:eastAsia="zh-CN"/>
        </w:rPr>
      </w:pPr>
      <w:r w:rsidRPr="00105395">
        <w:rPr>
          <w:b/>
          <w:lang w:eastAsia="zh-CN"/>
        </w:rPr>
        <w:t xml:space="preserve">Proposal </w:t>
      </w:r>
      <w:r w:rsidR="00803EBB">
        <w:rPr>
          <w:b/>
          <w:lang w:eastAsia="zh-CN"/>
        </w:rPr>
        <w:t>5</w:t>
      </w:r>
      <w:r w:rsidRPr="00105395">
        <w:rPr>
          <w:b/>
          <w:lang w:eastAsia="zh-CN"/>
        </w:rPr>
        <w:t>: Both event trigger</w:t>
      </w:r>
      <w:r w:rsidR="00A3430B">
        <w:rPr>
          <w:rFonts w:hint="eastAsia"/>
          <w:b/>
          <w:lang w:eastAsia="zh-CN"/>
        </w:rPr>
        <w:t>ed</w:t>
      </w:r>
      <w:r w:rsidRPr="00105395">
        <w:rPr>
          <w:b/>
          <w:lang w:eastAsia="zh-CN"/>
        </w:rPr>
        <w:t xml:space="preserve"> and periodical reporting should be supported</w:t>
      </w:r>
      <w:r w:rsidR="00DA0DDB">
        <w:rPr>
          <w:rFonts w:hint="eastAsia"/>
          <w:b/>
          <w:lang w:eastAsia="zh-CN"/>
        </w:rPr>
        <w:t xml:space="preserve"> for SL-RSRP</w:t>
      </w:r>
      <w:r w:rsidRPr="00105395">
        <w:rPr>
          <w:b/>
          <w:lang w:eastAsia="zh-CN"/>
        </w:rPr>
        <w:t>.</w:t>
      </w:r>
    </w:p>
    <w:p w:rsidR="00EF67EC" w:rsidRPr="00EF67EC" w:rsidRDefault="00EF67EC" w:rsidP="00EF67EC">
      <w:pPr>
        <w:pStyle w:val="20"/>
        <w:numPr>
          <w:ilvl w:val="0"/>
          <w:numId w:val="0"/>
        </w:numPr>
        <w:ind w:left="567" w:hanging="567"/>
        <w:rPr>
          <w:lang w:eastAsia="zh-CN"/>
        </w:rPr>
      </w:pPr>
      <w:r>
        <w:rPr>
          <w:rFonts w:hint="eastAsia"/>
          <w:lang w:eastAsia="zh-CN"/>
        </w:rPr>
        <w:t>2.2 CQI/RI reporting</w:t>
      </w:r>
    </w:p>
    <w:p w:rsidR="002E79A6" w:rsidRPr="002E79A6" w:rsidRDefault="00EC5EC2" w:rsidP="006805EE">
      <w:pPr>
        <w:jc w:val="both"/>
        <w:rPr>
          <w:lang w:eastAsia="zh-CN"/>
        </w:rPr>
      </w:pPr>
      <w:r>
        <w:rPr>
          <w:lang w:eastAsia="zh-CN"/>
        </w:rPr>
        <w:t xml:space="preserve">According to RAN1 agreement, </w:t>
      </w:r>
      <w:r w:rsidR="00D072A6">
        <w:rPr>
          <w:lang w:eastAsia="zh-CN"/>
        </w:rPr>
        <w:t xml:space="preserve">higher layer signalling is used </w:t>
      </w:r>
      <w:r w:rsidRPr="007209A9">
        <w:t>for CQI/RI reporting</w:t>
      </w:r>
      <w:r>
        <w:rPr>
          <w:lang w:eastAsia="zh-CN"/>
        </w:rPr>
        <w:t xml:space="preserve">. </w:t>
      </w:r>
      <w:r w:rsidR="00F9555E">
        <w:rPr>
          <w:lang w:eastAsia="zh-CN"/>
        </w:rPr>
        <w:t>As we know, h</w:t>
      </w:r>
      <w:r w:rsidR="002E79A6">
        <w:rPr>
          <w:lang w:eastAsia="zh-CN"/>
        </w:rPr>
        <w:t>igher layer signalling includes SL-RRC message and SL-MAC CE.</w:t>
      </w:r>
      <w:r w:rsidR="00F9555E">
        <w:rPr>
          <w:lang w:eastAsia="zh-CN"/>
        </w:rPr>
        <w:t xml:space="preserve"> </w:t>
      </w:r>
      <w:r w:rsidR="00B14DE8">
        <w:rPr>
          <w:lang w:eastAsia="zh-CN"/>
        </w:rPr>
        <w:t>On the purpose of high reliability and low latency communication</w:t>
      </w:r>
      <w:r w:rsidR="003B27DC">
        <w:rPr>
          <w:lang w:eastAsia="zh-CN"/>
        </w:rPr>
        <w:t xml:space="preserve">, </w:t>
      </w:r>
      <w:r w:rsidR="002E79A6">
        <w:rPr>
          <w:lang w:eastAsia="zh-CN"/>
        </w:rPr>
        <w:t>CQI/RI reporting will be frequency and requires fast reporting.</w:t>
      </w:r>
      <w:r w:rsidR="00BA6D82">
        <w:rPr>
          <w:lang w:eastAsia="zh-CN"/>
        </w:rPr>
        <w:t xml:space="preserve"> </w:t>
      </w:r>
      <w:r w:rsidR="0024289C">
        <w:rPr>
          <w:lang w:eastAsia="zh-CN"/>
        </w:rPr>
        <w:t xml:space="preserve">Compared to </w:t>
      </w:r>
      <w:r w:rsidR="008D0BC2">
        <w:rPr>
          <w:lang w:eastAsia="zh-CN"/>
        </w:rPr>
        <w:t xml:space="preserve">SL-RRC, signalling </w:t>
      </w:r>
      <w:proofErr w:type="gramStart"/>
      <w:r w:rsidR="008D0BC2">
        <w:rPr>
          <w:lang w:eastAsia="zh-CN"/>
        </w:rPr>
        <w:t>by  SL</w:t>
      </w:r>
      <w:proofErr w:type="gramEnd"/>
      <w:r w:rsidR="008D0BC2">
        <w:rPr>
          <w:lang w:eastAsia="zh-CN"/>
        </w:rPr>
        <w:t xml:space="preserve">-MAC CE will be </w:t>
      </w:r>
      <w:r w:rsidR="00176E7E">
        <w:rPr>
          <w:lang w:eastAsia="zh-CN"/>
        </w:rPr>
        <w:t>much faster. Thus</w:t>
      </w:r>
      <w:r w:rsidR="00A3430B">
        <w:rPr>
          <w:rFonts w:hint="eastAsia"/>
          <w:lang w:eastAsia="zh-CN"/>
        </w:rPr>
        <w:t>,</w:t>
      </w:r>
      <w:r w:rsidR="00176E7E">
        <w:rPr>
          <w:lang w:eastAsia="zh-CN"/>
        </w:rPr>
        <w:t xml:space="preserve"> we </w:t>
      </w:r>
      <w:r w:rsidR="00A3430B">
        <w:rPr>
          <w:rFonts w:hint="eastAsia"/>
          <w:lang w:eastAsia="zh-CN"/>
        </w:rPr>
        <w:t xml:space="preserve">propose that </w:t>
      </w:r>
      <w:r w:rsidR="00176E7E">
        <w:rPr>
          <w:lang w:eastAsia="zh-CN"/>
        </w:rPr>
        <w:t>CQI/RI reporting is supported via MAC CE</w:t>
      </w:r>
      <w:r w:rsidR="00A3430B">
        <w:rPr>
          <w:rFonts w:hint="eastAsia"/>
          <w:lang w:eastAsia="zh-CN"/>
        </w:rPr>
        <w:t>, which is also in line with RAN1</w:t>
      </w:r>
      <w:r w:rsidR="00A3430B">
        <w:rPr>
          <w:lang w:eastAsia="zh-CN"/>
        </w:rPr>
        <w:t>’</w:t>
      </w:r>
      <w:r w:rsidR="00A3430B">
        <w:rPr>
          <w:rFonts w:hint="eastAsia"/>
          <w:lang w:eastAsia="zh-CN"/>
        </w:rPr>
        <w:t xml:space="preserve">s recommendation in </w:t>
      </w:r>
      <w:r w:rsidR="00DA0DDB">
        <w:rPr>
          <w:rFonts w:hint="eastAsia"/>
          <w:lang w:eastAsia="zh-CN"/>
        </w:rPr>
        <w:t>their agreements</w:t>
      </w:r>
      <w:r w:rsidR="00176E7E">
        <w:rPr>
          <w:lang w:eastAsia="zh-CN"/>
        </w:rPr>
        <w:t>.</w:t>
      </w:r>
    </w:p>
    <w:p w:rsidR="00EF67EC" w:rsidRDefault="00EF67EC" w:rsidP="006805EE">
      <w:pPr>
        <w:jc w:val="both"/>
        <w:rPr>
          <w:b/>
          <w:lang w:eastAsia="zh-CN"/>
        </w:rPr>
      </w:pPr>
      <w:r>
        <w:rPr>
          <w:rFonts w:hint="eastAsia"/>
          <w:b/>
          <w:lang w:eastAsia="zh-CN"/>
        </w:rPr>
        <w:t xml:space="preserve">Proposal </w:t>
      </w:r>
      <w:r w:rsidR="00A02342">
        <w:rPr>
          <w:b/>
          <w:lang w:eastAsia="zh-CN"/>
        </w:rPr>
        <w:t>6</w:t>
      </w:r>
      <w:r>
        <w:rPr>
          <w:rFonts w:hint="eastAsia"/>
          <w:b/>
          <w:lang w:eastAsia="zh-CN"/>
        </w:rPr>
        <w:t>: RAN2 confirm</w:t>
      </w:r>
      <w:r w:rsidR="00A3430B">
        <w:rPr>
          <w:rFonts w:hint="eastAsia"/>
          <w:b/>
          <w:lang w:eastAsia="zh-CN"/>
        </w:rPr>
        <w:t>s</w:t>
      </w:r>
      <w:r>
        <w:rPr>
          <w:rFonts w:hint="eastAsia"/>
          <w:b/>
          <w:lang w:eastAsia="zh-CN"/>
        </w:rPr>
        <w:t xml:space="preserve"> </w:t>
      </w:r>
      <w:r w:rsidR="000922CF">
        <w:rPr>
          <w:rFonts w:hint="eastAsia"/>
          <w:b/>
          <w:lang w:eastAsia="zh-CN"/>
        </w:rPr>
        <w:t xml:space="preserve">that </w:t>
      </w:r>
      <w:r>
        <w:rPr>
          <w:rFonts w:hint="eastAsia"/>
          <w:b/>
          <w:lang w:eastAsia="zh-CN"/>
        </w:rPr>
        <w:t xml:space="preserve">CQI/RI reporting is </w:t>
      </w:r>
      <w:r w:rsidR="002E79A6">
        <w:rPr>
          <w:b/>
          <w:lang w:eastAsia="zh-CN"/>
        </w:rPr>
        <w:t>supported</w:t>
      </w:r>
      <w:r>
        <w:rPr>
          <w:rFonts w:hint="eastAsia"/>
          <w:b/>
          <w:lang w:eastAsia="zh-CN"/>
        </w:rPr>
        <w:t xml:space="preserve"> via MAC CE.</w:t>
      </w:r>
    </w:p>
    <w:p w:rsidR="00505E15" w:rsidRPr="00C74ECF" w:rsidRDefault="00505E15" w:rsidP="00F07622">
      <w:pPr>
        <w:pStyle w:val="1"/>
        <w:spacing w:before="0"/>
        <w:ind w:left="425" w:hanging="425"/>
        <w:jc w:val="both"/>
      </w:pPr>
      <w:r>
        <w:rPr>
          <w:rFonts w:hint="eastAsia"/>
        </w:rPr>
        <w:t>Conclusion</w:t>
      </w:r>
    </w:p>
    <w:p w:rsidR="00505E15" w:rsidRDefault="00505E15" w:rsidP="00F07622">
      <w:pPr>
        <w:jc w:val="both"/>
        <w:rPr>
          <w:lang w:eastAsia="zh-CN"/>
        </w:rPr>
      </w:pPr>
      <w:r w:rsidRPr="00C8535E">
        <w:rPr>
          <w:lang w:eastAsia="zh-CN"/>
        </w:rPr>
        <w:t xml:space="preserve">In this contribution, </w:t>
      </w:r>
      <w:r w:rsidR="005A0F2F" w:rsidRPr="00C8535E">
        <w:rPr>
          <w:lang w:eastAsia="zh-CN"/>
        </w:rPr>
        <w:t>we</w:t>
      </w:r>
      <w:r w:rsidR="0022091B">
        <w:rPr>
          <w:lang w:eastAsia="zh-CN"/>
        </w:rPr>
        <w:t xml:space="preserve"> </w:t>
      </w:r>
      <w:r w:rsidR="007145AD">
        <w:rPr>
          <w:lang w:eastAsia="zh-CN"/>
        </w:rPr>
        <w:t xml:space="preserve">discussed </w:t>
      </w:r>
      <w:r w:rsidR="00105395">
        <w:rPr>
          <w:lang w:eastAsia="zh-CN"/>
        </w:rPr>
        <w:t xml:space="preserve">the SL-RSRP measurement and CQI/RI reporting and </w:t>
      </w:r>
      <w:r w:rsidR="00B126AE">
        <w:rPr>
          <w:lang w:eastAsia="zh-CN"/>
        </w:rPr>
        <w:t xml:space="preserve">made the following </w:t>
      </w:r>
      <w:r w:rsidR="002D1F22">
        <w:rPr>
          <w:lang w:eastAsia="zh-CN"/>
        </w:rPr>
        <w:t xml:space="preserve">observation and </w:t>
      </w:r>
      <w:r w:rsidR="00B126AE">
        <w:rPr>
          <w:lang w:eastAsia="zh-CN"/>
        </w:rPr>
        <w:t>proposal</w:t>
      </w:r>
      <w:r w:rsidR="00F07622">
        <w:rPr>
          <w:lang w:eastAsia="zh-CN"/>
        </w:rPr>
        <w:t>s</w:t>
      </w:r>
      <w:r w:rsidR="00252703" w:rsidRPr="00C8535E">
        <w:rPr>
          <w:lang w:eastAsia="zh-CN"/>
        </w:rPr>
        <w:t>:</w:t>
      </w:r>
    </w:p>
    <w:bookmarkEnd w:id="0"/>
    <w:bookmarkEnd w:id="3"/>
    <w:bookmarkEnd w:id="4"/>
    <w:p w:rsidR="00BB0E8C" w:rsidRPr="00A00C97" w:rsidRDefault="00BB0E8C" w:rsidP="00BB0E8C">
      <w:pPr>
        <w:jc w:val="both"/>
        <w:rPr>
          <w:b/>
          <w:lang w:eastAsia="zh-CN"/>
        </w:rPr>
      </w:pPr>
      <w:r w:rsidRPr="00567200">
        <w:rPr>
          <w:b/>
          <w:lang w:eastAsia="zh-CN"/>
        </w:rPr>
        <w:t>Proposal 1: The measurement configuration and reporting configuration</w:t>
      </w:r>
      <w:r>
        <w:rPr>
          <w:rFonts w:hint="eastAsia"/>
          <w:b/>
          <w:lang w:eastAsia="zh-CN"/>
        </w:rPr>
        <w:t xml:space="preserve"> </w:t>
      </w:r>
      <w:r>
        <w:rPr>
          <w:rFonts w:hint="eastAsia"/>
          <w:b/>
          <w:lang w:eastAsia="zh-CN"/>
        </w:rPr>
        <w:t xml:space="preserve">for SL-RSRP </w:t>
      </w:r>
      <w:r w:rsidRPr="00567200">
        <w:rPr>
          <w:b/>
          <w:lang w:eastAsia="zh-CN"/>
        </w:rPr>
        <w:t xml:space="preserve">should be supported </w:t>
      </w:r>
      <w:proofErr w:type="gramStart"/>
      <w:r>
        <w:rPr>
          <w:rFonts w:hint="eastAsia"/>
          <w:b/>
          <w:lang w:eastAsia="zh-CN"/>
        </w:rPr>
        <w:t xml:space="preserve">via </w:t>
      </w:r>
      <w:r w:rsidRPr="00567200">
        <w:rPr>
          <w:b/>
          <w:lang w:eastAsia="zh-CN"/>
        </w:rPr>
        <w:t xml:space="preserve"> SL</w:t>
      </w:r>
      <w:proofErr w:type="gramEnd"/>
      <w:r w:rsidRPr="00567200">
        <w:rPr>
          <w:b/>
          <w:lang w:eastAsia="zh-CN"/>
        </w:rPr>
        <w:t>-RRC</w:t>
      </w:r>
      <w:r>
        <w:rPr>
          <w:rFonts w:hint="eastAsia"/>
          <w:b/>
          <w:lang w:eastAsia="zh-CN"/>
        </w:rPr>
        <w:t xml:space="preserve"> between </w:t>
      </w:r>
      <w:r>
        <w:rPr>
          <w:b/>
          <w:lang w:eastAsia="zh-CN"/>
        </w:rPr>
        <w:t>the</w:t>
      </w:r>
      <w:r>
        <w:rPr>
          <w:rFonts w:hint="eastAsia"/>
          <w:b/>
          <w:lang w:eastAsia="zh-CN"/>
        </w:rPr>
        <w:t xml:space="preserve"> two UEs</w:t>
      </w:r>
      <w:r w:rsidRPr="00567200">
        <w:rPr>
          <w:b/>
          <w:lang w:eastAsia="zh-CN"/>
        </w:rPr>
        <w:t>.</w:t>
      </w:r>
      <w:r>
        <w:rPr>
          <w:b/>
          <w:lang w:eastAsia="zh-CN"/>
        </w:rPr>
        <w:t xml:space="preserve"> </w:t>
      </w:r>
    </w:p>
    <w:p w:rsidR="00BB0E8C" w:rsidRPr="00A00C97" w:rsidRDefault="00BB0E8C" w:rsidP="00BB0E8C">
      <w:pPr>
        <w:jc w:val="both"/>
        <w:rPr>
          <w:b/>
          <w:lang w:eastAsia="zh-CN"/>
        </w:rPr>
      </w:pPr>
      <w:r>
        <w:rPr>
          <w:b/>
          <w:lang w:eastAsia="zh-CN"/>
        </w:rPr>
        <w:t>Proposal 2: Measurement object</w:t>
      </w:r>
      <w:r w:rsidRPr="00567200">
        <w:rPr>
          <w:b/>
          <w:lang w:eastAsia="zh-CN"/>
        </w:rPr>
        <w:t xml:space="preserve"> is needed for SL-RSRP in measurement configuration.</w:t>
      </w:r>
      <w:r>
        <w:rPr>
          <w:rFonts w:hint="eastAsia"/>
          <w:b/>
          <w:lang w:eastAsia="zh-CN"/>
        </w:rPr>
        <w:t xml:space="preserve"> In this release, only the carrier frequency is included in the (only one) </w:t>
      </w:r>
      <w:r>
        <w:rPr>
          <w:b/>
          <w:lang w:eastAsia="zh-CN"/>
        </w:rPr>
        <w:t>measurement</w:t>
      </w:r>
      <w:r>
        <w:rPr>
          <w:rFonts w:hint="eastAsia"/>
          <w:b/>
          <w:lang w:eastAsia="zh-CN"/>
        </w:rPr>
        <w:t xml:space="preserve"> object in the SL </w:t>
      </w:r>
      <w:r>
        <w:rPr>
          <w:b/>
          <w:lang w:eastAsia="zh-CN"/>
        </w:rPr>
        <w:t>measurement</w:t>
      </w:r>
      <w:r>
        <w:rPr>
          <w:rFonts w:hint="eastAsia"/>
          <w:b/>
          <w:lang w:eastAsia="zh-CN"/>
        </w:rPr>
        <w:t xml:space="preserve"> and </w:t>
      </w:r>
      <w:r>
        <w:rPr>
          <w:b/>
          <w:lang w:eastAsia="zh-CN"/>
        </w:rPr>
        <w:t>reporting configuration</w:t>
      </w:r>
      <w:r>
        <w:rPr>
          <w:rFonts w:hint="eastAsia"/>
          <w:b/>
          <w:lang w:eastAsia="zh-CN"/>
        </w:rPr>
        <w:t xml:space="preserve">. </w:t>
      </w:r>
    </w:p>
    <w:p w:rsidR="00BB0E8C" w:rsidRPr="00A00C97" w:rsidRDefault="00BB0E8C" w:rsidP="00BB0E8C">
      <w:pPr>
        <w:jc w:val="both"/>
        <w:rPr>
          <w:b/>
          <w:lang w:eastAsia="zh-CN"/>
        </w:rPr>
      </w:pPr>
      <w:r w:rsidRPr="00567200">
        <w:rPr>
          <w:b/>
          <w:lang w:eastAsia="zh-CN"/>
        </w:rPr>
        <w:lastRenderedPageBreak/>
        <w:t xml:space="preserve">Proposal </w:t>
      </w:r>
      <w:r>
        <w:rPr>
          <w:b/>
          <w:lang w:eastAsia="zh-CN"/>
        </w:rPr>
        <w:t>3</w:t>
      </w:r>
      <w:r w:rsidRPr="00567200">
        <w:rPr>
          <w:b/>
          <w:lang w:eastAsia="zh-CN"/>
        </w:rPr>
        <w:t xml:space="preserve">: </w:t>
      </w:r>
      <w:proofErr w:type="spellStart"/>
      <w:r w:rsidRPr="00567200">
        <w:rPr>
          <w:b/>
          <w:lang w:eastAsia="zh-CN"/>
        </w:rPr>
        <w:t>MeasID</w:t>
      </w:r>
      <w:proofErr w:type="spellEnd"/>
      <w:r w:rsidRPr="00567200">
        <w:rPr>
          <w:b/>
          <w:lang w:eastAsia="zh-CN"/>
        </w:rPr>
        <w:t xml:space="preserve"> is needed for measurement configuration.</w:t>
      </w:r>
    </w:p>
    <w:p w:rsidR="00BB0E8C" w:rsidRPr="00A00C97" w:rsidRDefault="00BB0E8C" w:rsidP="00BB0E8C">
      <w:pPr>
        <w:jc w:val="both"/>
        <w:rPr>
          <w:b/>
          <w:lang w:eastAsia="zh-CN"/>
        </w:rPr>
      </w:pPr>
      <w:r w:rsidRPr="00E10BB2">
        <w:rPr>
          <w:b/>
          <w:lang w:eastAsia="zh-CN"/>
        </w:rPr>
        <w:t xml:space="preserve">Proposal </w:t>
      </w:r>
      <w:r>
        <w:rPr>
          <w:b/>
          <w:lang w:eastAsia="zh-CN"/>
        </w:rPr>
        <w:t>4</w:t>
      </w:r>
      <w:r w:rsidRPr="00E10BB2">
        <w:rPr>
          <w:b/>
          <w:lang w:eastAsia="zh-CN"/>
        </w:rPr>
        <w:t>: RAN2 to discuss whether L3 filtering for SL-RSRP should be updated</w:t>
      </w:r>
      <w:r>
        <w:rPr>
          <w:rFonts w:hint="eastAsia"/>
          <w:b/>
          <w:lang w:eastAsia="zh-CN"/>
        </w:rPr>
        <w:t xml:space="preserve"> to adapt to </w:t>
      </w:r>
      <w:r>
        <w:rPr>
          <w:b/>
          <w:lang w:eastAsia="zh-CN"/>
        </w:rPr>
        <w:t>different</w:t>
      </w:r>
      <w:r>
        <w:rPr>
          <w:rFonts w:hint="eastAsia"/>
          <w:b/>
          <w:lang w:eastAsia="zh-CN"/>
        </w:rPr>
        <w:t xml:space="preserve"> input rates</w:t>
      </w:r>
      <w:r w:rsidRPr="00E10BB2">
        <w:rPr>
          <w:b/>
          <w:lang w:eastAsia="zh-CN"/>
        </w:rPr>
        <w:t>.</w:t>
      </w:r>
    </w:p>
    <w:p w:rsidR="00BB0E8C" w:rsidRPr="00A00C97" w:rsidRDefault="00BB0E8C" w:rsidP="00BB0E8C">
      <w:pPr>
        <w:jc w:val="both"/>
        <w:rPr>
          <w:b/>
          <w:lang w:eastAsia="zh-CN"/>
        </w:rPr>
      </w:pPr>
      <w:r w:rsidRPr="00105395">
        <w:rPr>
          <w:b/>
          <w:lang w:eastAsia="zh-CN"/>
        </w:rPr>
        <w:t xml:space="preserve">Proposal </w:t>
      </w:r>
      <w:r>
        <w:rPr>
          <w:b/>
          <w:lang w:eastAsia="zh-CN"/>
        </w:rPr>
        <w:t>5</w:t>
      </w:r>
      <w:r w:rsidRPr="00105395">
        <w:rPr>
          <w:b/>
          <w:lang w:eastAsia="zh-CN"/>
        </w:rPr>
        <w:t>: Both event trigger</w:t>
      </w:r>
      <w:r>
        <w:rPr>
          <w:rFonts w:hint="eastAsia"/>
          <w:b/>
          <w:lang w:eastAsia="zh-CN"/>
        </w:rPr>
        <w:t>ed</w:t>
      </w:r>
      <w:r w:rsidRPr="00105395">
        <w:rPr>
          <w:b/>
          <w:lang w:eastAsia="zh-CN"/>
        </w:rPr>
        <w:t xml:space="preserve"> and periodical reporting should be supported</w:t>
      </w:r>
      <w:r>
        <w:rPr>
          <w:rFonts w:hint="eastAsia"/>
          <w:b/>
          <w:lang w:eastAsia="zh-CN"/>
        </w:rPr>
        <w:t xml:space="preserve"> for SL-RSRP</w:t>
      </w:r>
      <w:r w:rsidRPr="00105395">
        <w:rPr>
          <w:b/>
          <w:lang w:eastAsia="zh-CN"/>
        </w:rPr>
        <w:t>.</w:t>
      </w:r>
    </w:p>
    <w:p w:rsidR="00E55EBB" w:rsidRPr="00A3430B" w:rsidRDefault="00BB0E8C" w:rsidP="000922CF">
      <w:pPr>
        <w:jc w:val="both"/>
        <w:rPr>
          <w:b/>
          <w:lang w:eastAsia="zh-CN"/>
        </w:rPr>
      </w:pPr>
      <w:r>
        <w:rPr>
          <w:rFonts w:hint="eastAsia"/>
          <w:b/>
          <w:lang w:eastAsia="zh-CN"/>
        </w:rPr>
        <w:t xml:space="preserve">Proposal </w:t>
      </w:r>
      <w:r>
        <w:rPr>
          <w:b/>
          <w:lang w:eastAsia="zh-CN"/>
        </w:rPr>
        <w:t>6</w:t>
      </w:r>
      <w:r>
        <w:rPr>
          <w:rFonts w:hint="eastAsia"/>
          <w:b/>
          <w:lang w:eastAsia="zh-CN"/>
        </w:rPr>
        <w:t xml:space="preserve">: RAN2 confirms </w:t>
      </w:r>
      <w:r>
        <w:rPr>
          <w:rFonts w:hint="eastAsia"/>
          <w:b/>
          <w:lang w:eastAsia="zh-CN"/>
        </w:rPr>
        <w:t xml:space="preserve">that </w:t>
      </w:r>
      <w:r>
        <w:rPr>
          <w:rFonts w:hint="eastAsia"/>
          <w:b/>
          <w:lang w:eastAsia="zh-CN"/>
        </w:rPr>
        <w:t xml:space="preserve">CQI/RI reporting is </w:t>
      </w:r>
      <w:r>
        <w:rPr>
          <w:b/>
          <w:lang w:eastAsia="zh-CN"/>
        </w:rPr>
        <w:t>supported</w:t>
      </w:r>
      <w:r>
        <w:rPr>
          <w:rFonts w:hint="eastAsia"/>
          <w:b/>
          <w:lang w:eastAsia="zh-CN"/>
        </w:rPr>
        <w:t xml:space="preserve"> via MAC CE</w:t>
      </w:r>
      <w:proofErr w:type="gramStart"/>
      <w:r>
        <w:rPr>
          <w:rFonts w:hint="eastAsia"/>
          <w:b/>
          <w:lang w:eastAsia="zh-CN"/>
        </w:rPr>
        <w:t>.</w:t>
      </w:r>
      <w:r w:rsidR="00A3430B">
        <w:rPr>
          <w:rFonts w:hint="eastAsia"/>
          <w:b/>
          <w:lang w:eastAsia="zh-CN"/>
        </w:rPr>
        <w:t>.</w:t>
      </w:r>
      <w:proofErr w:type="gramEnd"/>
    </w:p>
    <w:p w:rsidR="00505E15" w:rsidRDefault="00505E15" w:rsidP="009A63AF">
      <w:pPr>
        <w:pStyle w:val="1"/>
        <w:spacing w:before="0"/>
        <w:ind w:left="425" w:hanging="425"/>
        <w:jc w:val="both"/>
      </w:pPr>
      <w:r>
        <w:t>Reference</w:t>
      </w:r>
    </w:p>
    <w:p w:rsidR="00900DB5" w:rsidRPr="00632DA7" w:rsidRDefault="00525082" w:rsidP="00632DA7">
      <w:pPr>
        <w:numPr>
          <w:ilvl w:val="0"/>
          <w:numId w:val="31"/>
        </w:numPr>
        <w:jc w:val="both"/>
      </w:pPr>
      <w:r>
        <w:t xml:space="preserve"> </w:t>
      </w:r>
      <w:r w:rsidR="005D321A">
        <w:t>R1-191xxxx,</w:t>
      </w:r>
      <w:r w:rsidR="005D321A" w:rsidRPr="005D321A">
        <w:rPr>
          <w:lang w:eastAsia="zh-CN"/>
        </w:rPr>
        <w:t xml:space="preserve"> </w:t>
      </w:r>
      <w:r w:rsidR="00360959">
        <w:rPr>
          <w:lang w:eastAsia="zh-CN"/>
        </w:rPr>
        <w:t xml:space="preserve">Draft </w:t>
      </w:r>
      <w:r w:rsidR="005D321A">
        <w:rPr>
          <w:lang w:eastAsia="zh-CN"/>
        </w:rPr>
        <w:t>Report of 3GPP</w:t>
      </w:r>
      <w:r w:rsidR="005D321A" w:rsidRPr="005D321A">
        <w:rPr>
          <w:lang w:eastAsia="zh-CN"/>
        </w:rPr>
        <w:t xml:space="preserve"> </w:t>
      </w:r>
      <w:r w:rsidR="005D321A">
        <w:rPr>
          <w:lang w:eastAsia="zh-CN"/>
        </w:rPr>
        <w:t>TSG RAN WG1 Meeting #9</w:t>
      </w:r>
      <w:r w:rsidR="00360959">
        <w:rPr>
          <w:lang w:eastAsia="zh-CN"/>
        </w:rPr>
        <w:t>8bis v0.1.0, Chongqing, China.</w:t>
      </w:r>
    </w:p>
    <w:p w:rsidR="00632DA7" w:rsidRDefault="004A2843" w:rsidP="00632DA7">
      <w:pPr>
        <w:numPr>
          <w:ilvl w:val="0"/>
          <w:numId w:val="31"/>
        </w:numPr>
        <w:jc w:val="both"/>
      </w:pPr>
      <w:r>
        <w:rPr>
          <w:rFonts w:hint="eastAsia"/>
          <w:lang w:eastAsia="zh-CN"/>
        </w:rPr>
        <w:t xml:space="preserve"> </w:t>
      </w:r>
      <w:r w:rsidR="005D321A">
        <w:rPr>
          <w:lang w:eastAsia="zh-CN"/>
        </w:rPr>
        <w:t>R1-1911429, Report of 3GPP TSG RAN WG1 Meeting #98bis, Chongqing, China.</w:t>
      </w:r>
    </w:p>
    <w:p w:rsidR="00E55EBB" w:rsidRPr="00DF7B18" w:rsidRDefault="004A40F8" w:rsidP="00632DA7">
      <w:pPr>
        <w:numPr>
          <w:ilvl w:val="0"/>
          <w:numId w:val="31"/>
        </w:numPr>
        <w:jc w:val="both"/>
      </w:pPr>
      <w:r>
        <w:rPr>
          <w:rFonts w:hint="eastAsia"/>
          <w:lang w:eastAsia="zh-CN"/>
        </w:rPr>
        <w:t xml:space="preserve"> TS38.331, </w:t>
      </w:r>
      <w:r>
        <w:rPr>
          <w:lang w:eastAsia="zh-CN"/>
        </w:rPr>
        <w:t>Radio Resource Control (RRC) protocol specification.</w:t>
      </w:r>
    </w:p>
    <w:sectPr w:rsidR="00E55EBB" w:rsidRPr="00DF7B18" w:rsidSect="00383981">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07D" w:rsidRDefault="00B8207D">
      <w:r>
        <w:separator/>
      </w:r>
    </w:p>
  </w:endnote>
  <w:endnote w:type="continuationSeparator" w:id="0">
    <w:p w:rsidR="00B8207D" w:rsidRDefault="00B820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libri Light">
    <w:altName w:val="Calibri"/>
    <w:charset w:val="00"/>
    <w:family w:val="swiss"/>
    <w:pitch w:val="variable"/>
    <w:sig w:usb0="00000001" w:usb1="4000207B" w:usb2="00000000" w:usb3="00000000" w:csb0="0000019F" w:csb1="00000000"/>
  </w:font>
  <w:font w:name="Times New Roman Italic">
    <w:altName w:val="Book Antiqu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07D" w:rsidRDefault="00B8207D">
      <w:r>
        <w:separator/>
      </w:r>
    </w:p>
  </w:footnote>
  <w:footnote w:type="continuationSeparator" w:id="0">
    <w:p w:rsidR="00B8207D" w:rsidRDefault="00B82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69DC9DAA"/>
    <w:lvl w:ilvl="0">
      <w:start w:val="1"/>
      <w:numFmt w:val="decimal"/>
      <w:lvlText w:val="%1."/>
      <w:lvlJc w:val="left"/>
      <w:pPr>
        <w:tabs>
          <w:tab w:val="num" w:pos="926"/>
        </w:tabs>
        <w:ind w:left="926" w:hanging="360"/>
      </w:pPr>
    </w:lvl>
  </w:abstractNum>
  <w:abstractNum w:abstractNumId="1">
    <w:nsid w:val="02534A38"/>
    <w:multiLevelType w:val="hybridMultilevel"/>
    <w:tmpl w:val="1DB03CF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nsid w:val="065D47E2"/>
    <w:multiLevelType w:val="hybridMultilevel"/>
    <w:tmpl w:val="FB9877E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8D66AE"/>
    <w:multiLevelType w:val="hybridMultilevel"/>
    <w:tmpl w:val="0A2230D6"/>
    <w:lvl w:ilvl="0" w:tplc="0AD04420">
      <w:numFmt w:val="bullet"/>
      <w:lvlText w:val="•"/>
      <w:lvlJc w:val="left"/>
      <w:pPr>
        <w:ind w:left="1619" w:hanging="360"/>
      </w:pPr>
      <w:rPr>
        <w:rFonts w:ascii="MS Mincho" w:eastAsia="MS Mincho" w:hAnsi="MS Mincho" w:cs="Times New Roman" w:hint="eastAsia"/>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DF2187"/>
    <w:multiLevelType w:val="hybridMultilevel"/>
    <w:tmpl w:val="C5FE1752"/>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01A77C9"/>
    <w:multiLevelType w:val="hybridMultilevel"/>
    <w:tmpl w:val="333853EC"/>
    <w:lvl w:ilvl="0" w:tplc="60C8417A">
      <w:start w:val="1"/>
      <w:numFmt w:val="bullet"/>
      <w:lvlText w:val=""/>
      <w:lvlJc w:val="left"/>
      <w:pPr>
        <w:tabs>
          <w:tab w:val="num" w:pos="720"/>
        </w:tabs>
        <w:ind w:left="720" w:hanging="360"/>
      </w:pPr>
      <w:rPr>
        <w:rFonts w:ascii="Wingdings" w:hAnsi="Wingdings" w:hint="default"/>
      </w:rPr>
    </w:lvl>
    <w:lvl w:ilvl="1" w:tplc="498615E8">
      <w:start w:val="1"/>
      <w:numFmt w:val="bullet"/>
      <w:lvlText w:val=""/>
      <w:lvlJc w:val="left"/>
      <w:pPr>
        <w:tabs>
          <w:tab w:val="num" w:pos="360"/>
        </w:tabs>
        <w:ind w:left="360" w:hanging="360"/>
      </w:pPr>
      <w:rPr>
        <w:rFonts w:ascii="Wingdings" w:hAnsi="Wingdings" w:hint="default"/>
      </w:rPr>
    </w:lvl>
    <w:lvl w:ilvl="2" w:tplc="D16E0F1E">
      <w:start w:val="1"/>
      <w:numFmt w:val="bullet"/>
      <w:lvlText w:val="•"/>
      <w:lvlJc w:val="left"/>
      <w:pPr>
        <w:tabs>
          <w:tab w:val="num" w:pos="1069"/>
        </w:tabs>
        <w:ind w:left="1069" w:hanging="360"/>
      </w:pPr>
      <w:rPr>
        <w:rFonts w:ascii="Times New Roman" w:hAnsi="Times New Roman" w:cs="Times New Roman"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8">
    <w:nsid w:val="11FE7484"/>
    <w:multiLevelType w:val="hybridMultilevel"/>
    <w:tmpl w:val="9CB0AD0C"/>
    <w:lvl w:ilvl="0" w:tplc="96A6C62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432D98"/>
    <w:multiLevelType w:val="hybridMultilevel"/>
    <w:tmpl w:val="7602CF26"/>
    <w:lvl w:ilvl="0" w:tplc="0ABAE680">
      <w:start w:val="1050"/>
      <w:numFmt w:val="bullet"/>
      <w:lvlText w:val="-"/>
      <w:lvlJc w:val="left"/>
      <w:pPr>
        <w:ind w:left="466" w:hanging="420"/>
      </w:pPr>
      <w:rPr>
        <w:rFonts w:ascii="Malgun Gothic" w:eastAsia="Malgun Gothic" w:hAnsi="Malgun Gothic" w:cs="Times New Roman" w:hint="eastAsia"/>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269C73E0"/>
    <w:multiLevelType w:val="hybridMultilevel"/>
    <w:tmpl w:val="33EC7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9320588"/>
    <w:multiLevelType w:val="hybridMultilevel"/>
    <w:tmpl w:val="0B9EE6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390740"/>
    <w:multiLevelType w:val="hybridMultilevel"/>
    <w:tmpl w:val="C0B6C104"/>
    <w:lvl w:ilvl="0" w:tplc="5EBEFD66">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nsid w:val="3D6930B8"/>
    <w:multiLevelType w:val="hybridMultilevel"/>
    <w:tmpl w:val="C4E053B6"/>
    <w:lvl w:ilvl="0" w:tplc="0AD04420">
      <w:numFmt w:val="bullet"/>
      <w:lvlText w:val="•"/>
      <w:lvlJc w:val="left"/>
      <w:pPr>
        <w:ind w:left="1619" w:hanging="360"/>
      </w:pPr>
      <w:rPr>
        <w:rFonts w:ascii="MS Mincho" w:eastAsia="MS Mincho" w:hAnsi="MS Mincho" w:cs="Times New Roman" w:hint="eastAsia"/>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3DCB5D7B"/>
    <w:multiLevelType w:val="hybridMultilevel"/>
    <w:tmpl w:val="1CF2F566"/>
    <w:lvl w:ilvl="0" w:tplc="0AD04420">
      <w:numFmt w:val="bullet"/>
      <w:lvlText w:val="•"/>
      <w:lvlJc w:val="left"/>
      <w:pPr>
        <w:ind w:left="1619"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5E5069"/>
    <w:multiLevelType w:val="hybridMultilevel"/>
    <w:tmpl w:val="2DDA61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171BA0"/>
    <w:multiLevelType w:val="hybridMultilevel"/>
    <w:tmpl w:val="8EAE2D0C"/>
    <w:lvl w:ilvl="0" w:tplc="EA5EA8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580609A"/>
    <w:multiLevelType w:val="multilevel"/>
    <w:tmpl w:val="1DAA4FEA"/>
    <w:lvl w:ilvl="0">
      <w:start w:val="9"/>
      <w:numFmt w:val="decimal"/>
      <w:lvlText w:val="%1."/>
      <w:lvlJc w:val="left"/>
      <w:pPr>
        <w:ind w:left="1619"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nsid w:val="573A18C4"/>
    <w:multiLevelType w:val="hybridMultilevel"/>
    <w:tmpl w:val="5F6C41F6"/>
    <w:lvl w:ilvl="0" w:tplc="FFFFFFFF">
      <w:start w:val="1"/>
      <w:numFmt w:val="bullet"/>
      <w:lvlText w:val="-"/>
      <w:lvlJc w:val="left"/>
      <w:pPr>
        <w:ind w:left="720" w:hanging="360"/>
      </w:pPr>
      <w:rPr>
        <w:rFonts w:ascii="MS Mincho" w:hAnsi="MS Mincho"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8B31D5"/>
    <w:multiLevelType w:val="hybridMultilevel"/>
    <w:tmpl w:val="DE749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96D679F"/>
    <w:multiLevelType w:val="hybridMultilevel"/>
    <w:tmpl w:val="32AC3B92"/>
    <w:lvl w:ilvl="0" w:tplc="96A6C62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0">
    <w:nsid w:val="65D91397"/>
    <w:multiLevelType w:val="hybridMultilevel"/>
    <w:tmpl w:val="84CE7BE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71F6350"/>
    <w:multiLevelType w:val="hybridMultilevel"/>
    <w:tmpl w:val="2A2C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F0798F"/>
    <w:multiLevelType w:val="hybridMultilevel"/>
    <w:tmpl w:val="8014E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A56B4F"/>
    <w:multiLevelType w:val="hybridMultilevel"/>
    <w:tmpl w:val="0BC60772"/>
    <w:lvl w:ilvl="0" w:tplc="FFFFFFFF">
      <w:start w:val="1"/>
      <w:numFmt w:val="bullet"/>
      <w:lvlText w:val="-"/>
      <w:lvlJc w:val="left"/>
      <w:pPr>
        <w:ind w:left="420" w:hanging="420"/>
      </w:pPr>
      <w:rPr>
        <w:rFonts w:ascii="MS Mincho" w:hAnsi="MS Mincho"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4F51A2"/>
    <w:multiLevelType w:val="hybridMultilevel"/>
    <w:tmpl w:val="EA3809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8425B9"/>
    <w:multiLevelType w:val="hybridMultilevel"/>
    <w:tmpl w:val="D2EAE768"/>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D556AD4"/>
    <w:multiLevelType w:val="hybridMultilevel"/>
    <w:tmpl w:val="3C68BD1C"/>
    <w:lvl w:ilvl="0" w:tplc="E45409C6">
      <w:start w:val="1"/>
      <w:numFmt w:val="decimal"/>
      <w:lvlText w:val="(%1)"/>
      <w:lvlJc w:val="left"/>
      <w:pPr>
        <w:ind w:left="920" w:hanging="360"/>
      </w:pPr>
      <w:rPr>
        <w:rFonts w:hint="default"/>
        <w:b/>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40">
    <w:nsid w:val="7EC81DAB"/>
    <w:multiLevelType w:val="hybridMultilevel"/>
    <w:tmpl w:val="B14A12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nsid w:val="7FA24E75"/>
    <w:multiLevelType w:val="hybridMultilevel"/>
    <w:tmpl w:val="613CB57A"/>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7"/>
  </w:num>
  <w:num w:numId="3">
    <w:abstractNumId w:val="14"/>
  </w:num>
  <w:num w:numId="4">
    <w:abstractNumId w:val="22"/>
  </w:num>
  <w:num w:numId="5">
    <w:abstractNumId w:val="8"/>
  </w:num>
  <w:num w:numId="6">
    <w:abstractNumId w:val="38"/>
  </w:num>
  <w:num w:numId="7">
    <w:abstractNumId w:val="4"/>
  </w:num>
  <w:num w:numId="8">
    <w:abstractNumId w:val="24"/>
  </w:num>
  <w:num w:numId="9">
    <w:abstractNumId w:val="20"/>
  </w:num>
  <w:num w:numId="10">
    <w:abstractNumId w:val="30"/>
  </w:num>
  <w:num w:numId="11">
    <w:abstractNumId w:val="3"/>
  </w:num>
  <w:num w:numId="12">
    <w:abstractNumId w:val="0"/>
  </w:num>
  <w:num w:numId="13">
    <w:abstractNumId w:val="40"/>
  </w:num>
  <w:num w:numId="14">
    <w:abstractNumId w:val="18"/>
  </w:num>
  <w:num w:numId="15">
    <w:abstractNumId w:val="1"/>
  </w:num>
  <w:num w:numId="16">
    <w:abstractNumId w:val="5"/>
  </w:num>
  <w:num w:numId="17">
    <w:abstractNumId w:val="19"/>
  </w:num>
  <w:num w:numId="18">
    <w:abstractNumId w:val="36"/>
  </w:num>
  <w:num w:numId="19">
    <w:abstractNumId w:val="26"/>
  </w:num>
  <w:num w:numId="20">
    <w:abstractNumId w:val="33"/>
  </w:num>
  <w:num w:numId="21">
    <w:abstractNumId w:val="21"/>
  </w:num>
  <w:num w:numId="22">
    <w:abstractNumId w:val="12"/>
  </w:num>
  <w:num w:numId="23">
    <w:abstractNumId w:val="16"/>
  </w:num>
  <w:num w:numId="24">
    <w:abstractNumId w:val="37"/>
  </w:num>
  <w:num w:numId="25">
    <w:abstractNumId w:val="7"/>
  </w:num>
  <w:num w:numId="26">
    <w:abstractNumId w:val="41"/>
  </w:num>
  <w:num w:numId="27">
    <w:abstractNumId w:val="32"/>
  </w:num>
  <w:num w:numId="28">
    <w:abstractNumId w:val="17"/>
  </w:num>
  <w:num w:numId="29">
    <w:abstractNumId w:val="29"/>
  </w:num>
  <w:num w:numId="30">
    <w:abstractNumId w:val="23"/>
  </w:num>
  <w:num w:numId="31">
    <w:abstractNumId w:val="10"/>
  </w:num>
  <w:num w:numId="32">
    <w:abstractNumId w:val="35"/>
  </w:num>
  <w:num w:numId="33">
    <w:abstractNumId w:val="39"/>
  </w:num>
  <w:num w:numId="34">
    <w:abstractNumId w:val="13"/>
  </w:num>
  <w:num w:numId="35">
    <w:abstractNumId w:val="28"/>
  </w:num>
  <w:num w:numId="36">
    <w:abstractNumId w:val="11"/>
  </w:num>
  <w:num w:numId="37">
    <w:abstractNumId w:val="34"/>
  </w:num>
  <w:num w:numId="38">
    <w:abstractNumId w:val="31"/>
  </w:num>
  <w:num w:numId="39">
    <w:abstractNumId w:val="38"/>
  </w:num>
  <w:num w:numId="40">
    <w:abstractNumId w:val="15"/>
  </w:num>
  <w:num w:numId="41">
    <w:abstractNumId w:val="6"/>
  </w:num>
  <w:num w:numId="42">
    <w:abstractNumId w:val="9"/>
  </w:num>
  <w:num w:numId="43">
    <w:abstractNumId w:val="2"/>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fillcolor="white">
      <v:fill color="white"/>
    </o:shapedefaults>
  </w:hdrShapeDefaults>
  <w:footnotePr>
    <w:numRestart w:val="eachSect"/>
    <w:footnote w:id="-1"/>
    <w:footnote w:id="0"/>
  </w:footnotePr>
  <w:endnotePr>
    <w:endnote w:id="-1"/>
    <w:endnote w:id="0"/>
  </w:endnotePr>
  <w:compat>
    <w:useFELayout/>
  </w:compat>
  <w:rsids>
    <w:rsidRoot w:val="00022E4A"/>
    <w:rsid w:val="00000C7B"/>
    <w:rsid w:val="00000EE3"/>
    <w:rsid w:val="00000EF2"/>
    <w:rsid w:val="00001085"/>
    <w:rsid w:val="00001BF5"/>
    <w:rsid w:val="00003486"/>
    <w:rsid w:val="000052E8"/>
    <w:rsid w:val="00005DCB"/>
    <w:rsid w:val="000113C9"/>
    <w:rsid w:val="00015475"/>
    <w:rsid w:val="0002079A"/>
    <w:rsid w:val="000207CA"/>
    <w:rsid w:val="00021F34"/>
    <w:rsid w:val="00022E4A"/>
    <w:rsid w:val="00025294"/>
    <w:rsid w:val="00026DBA"/>
    <w:rsid w:val="00027B28"/>
    <w:rsid w:val="00030B2D"/>
    <w:rsid w:val="000358F6"/>
    <w:rsid w:val="0003636E"/>
    <w:rsid w:val="0003693A"/>
    <w:rsid w:val="000401DB"/>
    <w:rsid w:val="00041059"/>
    <w:rsid w:val="0004137A"/>
    <w:rsid w:val="00042946"/>
    <w:rsid w:val="00042C9A"/>
    <w:rsid w:val="00050F8F"/>
    <w:rsid w:val="0005517D"/>
    <w:rsid w:val="0005728E"/>
    <w:rsid w:val="00066612"/>
    <w:rsid w:val="0007013E"/>
    <w:rsid w:val="000703A5"/>
    <w:rsid w:val="000711EE"/>
    <w:rsid w:val="000719E9"/>
    <w:rsid w:val="0007782F"/>
    <w:rsid w:val="000779C9"/>
    <w:rsid w:val="00080A07"/>
    <w:rsid w:val="0008663C"/>
    <w:rsid w:val="0008696C"/>
    <w:rsid w:val="00086FAA"/>
    <w:rsid w:val="000877E8"/>
    <w:rsid w:val="00091CB2"/>
    <w:rsid w:val="00091F7C"/>
    <w:rsid w:val="000922CF"/>
    <w:rsid w:val="000922FE"/>
    <w:rsid w:val="00093990"/>
    <w:rsid w:val="000A02AE"/>
    <w:rsid w:val="000A1036"/>
    <w:rsid w:val="000A299F"/>
    <w:rsid w:val="000A3EBC"/>
    <w:rsid w:val="000A43B1"/>
    <w:rsid w:val="000A6394"/>
    <w:rsid w:val="000B3B03"/>
    <w:rsid w:val="000B46C2"/>
    <w:rsid w:val="000B4D17"/>
    <w:rsid w:val="000B7FFA"/>
    <w:rsid w:val="000C038A"/>
    <w:rsid w:val="000C0C8F"/>
    <w:rsid w:val="000C4F13"/>
    <w:rsid w:val="000C6598"/>
    <w:rsid w:val="000C7637"/>
    <w:rsid w:val="000D00CE"/>
    <w:rsid w:val="000D275B"/>
    <w:rsid w:val="000E15A3"/>
    <w:rsid w:val="000E165F"/>
    <w:rsid w:val="000E278F"/>
    <w:rsid w:val="000F34DA"/>
    <w:rsid w:val="000F60C6"/>
    <w:rsid w:val="001000B5"/>
    <w:rsid w:val="001000DD"/>
    <w:rsid w:val="00101736"/>
    <w:rsid w:val="00103445"/>
    <w:rsid w:val="001042E2"/>
    <w:rsid w:val="00105395"/>
    <w:rsid w:val="00106F73"/>
    <w:rsid w:val="00107586"/>
    <w:rsid w:val="00110651"/>
    <w:rsid w:val="001132F6"/>
    <w:rsid w:val="00113A60"/>
    <w:rsid w:val="00114712"/>
    <w:rsid w:val="00114970"/>
    <w:rsid w:val="001178DF"/>
    <w:rsid w:val="00121239"/>
    <w:rsid w:val="001217C2"/>
    <w:rsid w:val="001227AE"/>
    <w:rsid w:val="00124174"/>
    <w:rsid w:val="00124229"/>
    <w:rsid w:val="001275A5"/>
    <w:rsid w:val="001275FD"/>
    <w:rsid w:val="00132ED3"/>
    <w:rsid w:val="00134DD9"/>
    <w:rsid w:val="0013653C"/>
    <w:rsid w:val="00136FE8"/>
    <w:rsid w:val="00137938"/>
    <w:rsid w:val="00140085"/>
    <w:rsid w:val="001419FB"/>
    <w:rsid w:val="00145D43"/>
    <w:rsid w:val="00152550"/>
    <w:rsid w:val="001531B3"/>
    <w:rsid w:val="00154FBD"/>
    <w:rsid w:val="00156169"/>
    <w:rsid w:val="00160282"/>
    <w:rsid w:val="00162369"/>
    <w:rsid w:val="001632F2"/>
    <w:rsid w:val="001650E3"/>
    <w:rsid w:val="00167A50"/>
    <w:rsid w:val="001717FE"/>
    <w:rsid w:val="00176E1B"/>
    <w:rsid w:val="00176E7E"/>
    <w:rsid w:val="00183563"/>
    <w:rsid w:val="00184AD2"/>
    <w:rsid w:val="00186F93"/>
    <w:rsid w:val="001901AD"/>
    <w:rsid w:val="00192C46"/>
    <w:rsid w:val="00193B4C"/>
    <w:rsid w:val="00193C48"/>
    <w:rsid w:val="00196F88"/>
    <w:rsid w:val="001975D3"/>
    <w:rsid w:val="001A022C"/>
    <w:rsid w:val="001A0DD5"/>
    <w:rsid w:val="001A1003"/>
    <w:rsid w:val="001A1AAE"/>
    <w:rsid w:val="001A3567"/>
    <w:rsid w:val="001A6150"/>
    <w:rsid w:val="001A6DD3"/>
    <w:rsid w:val="001A7B60"/>
    <w:rsid w:val="001B0D85"/>
    <w:rsid w:val="001B7A65"/>
    <w:rsid w:val="001C3BAA"/>
    <w:rsid w:val="001C3CBE"/>
    <w:rsid w:val="001C5AF0"/>
    <w:rsid w:val="001C615D"/>
    <w:rsid w:val="001C7B1C"/>
    <w:rsid w:val="001D0E19"/>
    <w:rsid w:val="001D56A6"/>
    <w:rsid w:val="001D7A04"/>
    <w:rsid w:val="001D7FBF"/>
    <w:rsid w:val="001E089C"/>
    <w:rsid w:val="001E24E7"/>
    <w:rsid w:val="001E41F3"/>
    <w:rsid w:val="001E5CC9"/>
    <w:rsid w:val="001E675E"/>
    <w:rsid w:val="001E7CD6"/>
    <w:rsid w:val="001F06CC"/>
    <w:rsid w:val="001F28DD"/>
    <w:rsid w:val="001F2945"/>
    <w:rsid w:val="001F4812"/>
    <w:rsid w:val="001F533B"/>
    <w:rsid w:val="00201F49"/>
    <w:rsid w:val="002039D2"/>
    <w:rsid w:val="002056DA"/>
    <w:rsid w:val="00206BCD"/>
    <w:rsid w:val="00211857"/>
    <w:rsid w:val="00216D90"/>
    <w:rsid w:val="0022091B"/>
    <w:rsid w:val="00223127"/>
    <w:rsid w:val="0022615B"/>
    <w:rsid w:val="00226902"/>
    <w:rsid w:val="00227D9B"/>
    <w:rsid w:val="002311BA"/>
    <w:rsid w:val="00231234"/>
    <w:rsid w:val="00231570"/>
    <w:rsid w:val="00233167"/>
    <w:rsid w:val="00234B31"/>
    <w:rsid w:val="00235382"/>
    <w:rsid w:val="00240D79"/>
    <w:rsid w:val="0024289C"/>
    <w:rsid w:val="00244206"/>
    <w:rsid w:val="00244522"/>
    <w:rsid w:val="00244C58"/>
    <w:rsid w:val="002468B4"/>
    <w:rsid w:val="002508C1"/>
    <w:rsid w:val="00252099"/>
    <w:rsid w:val="00252703"/>
    <w:rsid w:val="00253E54"/>
    <w:rsid w:val="0026004D"/>
    <w:rsid w:val="0026216C"/>
    <w:rsid w:val="00263196"/>
    <w:rsid w:val="00263198"/>
    <w:rsid w:val="0026497F"/>
    <w:rsid w:val="00265CF9"/>
    <w:rsid w:val="00273B2F"/>
    <w:rsid w:val="00274CB4"/>
    <w:rsid w:val="00275D12"/>
    <w:rsid w:val="00277A07"/>
    <w:rsid w:val="002821EF"/>
    <w:rsid w:val="00284A9D"/>
    <w:rsid w:val="002860C4"/>
    <w:rsid w:val="0028621C"/>
    <w:rsid w:val="00291804"/>
    <w:rsid w:val="00291993"/>
    <w:rsid w:val="0029295C"/>
    <w:rsid w:val="0029404E"/>
    <w:rsid w:val="00295040"/>
    <w:rsid w:val="002964A4"/>
    <w:rsid w:val="00297D1E"/>
    <w:rsid w:val="002A01CC"/>
    <w:rsid w:val="002A0CAE"/>
    <w:rsid w:val="002A1736"/>
    <w:rsid w:val="002A1D19"/>
    <w:rsid w:val="002A2535"/>
    <w:rsid w:val="002A27FC"/>
    <w:rsid w:val="002A4D1D"/>
    <w:rsid w:val="002A7C02"/>
    <w:rsid w:val="002B0E45"/>
    <w:rsid w:val="002B1250"/>
    <w:rsid w:val="002B211E"/>
    <w:rsid w:val="002B4544"/>
    <w:rsid w:val="002B4686"/>
    <w:rsid w:val="002B5741"/>
    <w:rsid w:val="002B659A"/>
    <w:rsid w:val="002B6851"/>
    <w:rsid w:val="002C2DA4"/>
    <w:rsid w:val="002C376B"/>
    <w:rsid w:val="002C42C9"/>
    <w:rsid w:val="002C568C"/>
    <w:rsid w:val="002D1F22"/>
    <w:rsid w:val="002D277E"/>
    <w:rsid w:val="002D47FF"/>
    <w:rsid w:val="002D4BDE"/>
    <w:rsid w:val="002D67AC"/>
    <w:rsid w:val="002E2FF8"/>
    <w:rsid w:val="002E3E38"/>
    <w:rsid w:val="002E799B"/>
    <w:rsid w:val="002E79A6"/>
    <w:rsid w:val="002F01D1"/>
    <w:rsid w:val="002F4C23"/>
    <w:rsid w:val="002F701C"/>
    <w:rsid w:val="00303455"/>
    <w:rsid w:val="0030436F"/>
    <w:rsid w:val="00305300"/>
    <w:rsid w:val="00305409"/>
    <w:rsid w:val="0030581C"/>
    <w:rsid w:val="00310909"/>
    <w:rsid w:val="00313D30"/>
    <w:rsid w:val="0031493E"/>
    <w:rsid w:val="00316037"/>
    <w:rsid w:val="003162C2"/>
    <w:rsid w:val="00316FB7"/>
    <w:rsid w:val="00317E9C"/>
    <w:rsid w:val="00321B9C"/>
    <w:rsid w:val="00322E96"/>
    <w:rsid w:val="00323A32"/>
    <w:rsid w:val="00325364"/>
    <w:rsid w:val="003265FE"/>
    <w:rsid w:val="00327F0F"/>
    <w:rsid w:val="003325AB"/>
    <w:rsid w:val="00332853"/>
    <w:rsid w:val="00333C5A"/>
    <w:rsid w:val="003366AC"/>
    <w:rsid w:val="00336A86"/>
    <w:rsid w:val="003425E6"/>
    <w:rsid w:val="003431AF"/>
    <w:rsid w:val="003463B7"/>
    <w:rsid w:val="003465EA"/>
    <w:rsid w:val="00352943"/>
    <w:rsid w:val="00355D8C"/>
    <w:rsid w:val="00356E6E"/>
    <w:rsid w:val="00357692"/>
    <w:rsid w:val="00360959"/>
    <w:rsid w:val="00366386"/>
    <w:rsid w:val="00366411"/>
    <w:rsid w:val="00366416"/>
    <w:rsid w:val="003705B6"/>
    <w:rsid w:val="00370AA0"/>
    <w:rsid w:val="00371EFD"/>
    <w:rsid w:val="00373CED"/>
    <w:rsid w:val="00376ACC"/>
    <w:rsid w:val="00376E39"/>
    <w:rsid w:val="00380E43"/>
    <w:rsid w:val="00383981"/>
    <w:rsid w:val="00384729"/>
    <w:rsid w:val="00391855"/>
    <w:rsid w:val="00396735"/>
    <w:rsid w:val="003A1161"/>
    <w:rsid w:val="003A133E"/>
    <w:rsid w:val="003A2990"/>
    <w:rsid w:val="003A613B"/>
    <w:rsid w:val="003B1997"/>
    <w:rsid w:val="003B2489"/>
    <w:rsid w:val="003B27DC"/>
    <w:rsid w:val="003B4E47"/>
    <w:rsid w:val="003B53CF"/>
    <w:rsid w:val="003B721A"/>
    <w:rsid w:val="003B7D14"/>
    <w:rsid w:val="003C0EFE"/>
    <w:rsid w:val="003C20E0"/>
    <w:rsid w:val="003C5484"/>
    <w:rsid w:val="003C553E"/>
    <w:rsid w:val="003C7A70"/>
    <w:rsid w:val="003D3E18"/>
    <w:rsid w:val="003D5E45"/>
    <w:rsid w:val="003E05A7"/>
    <w:rsid w:val="003E1A36"/>
    <w:rsid w:val="003E3B3F"/>
    <w:rsid w:val="003E3B4E"/>
    <w:rsid w:val="003E6B9A"/>
    <w:rsid w:val="003F448E"/>
    <w:rsid w:val="003F792F"/>
    <w:rsid w:val="00401A3B"/>
    <w:rsid w:val="00405C2A"/>
    <w:rsid w:val="00406789"/>
    <w:rsid w:val="0041107A"/>
    <w:rsid w:val="00412438"/>
    <w:rsid w:val="004200CD"/>
    <w:rsid w:val="004242F1"/>
    <w:rsid w:val="0042430E"/>
    <w:rsid w:val="00427597"/>
    <w:rsid w:val="00430146"/>
    <w:rsid w:val="004330DE"/>
    <w:rsid w:val="0043570C"/>
    <w:rsid w:val="00442013"/>
    <w:rsid w:val="00442498"/>
    <w:rsid w:val="004443C2"/>
    <w:rsid w:val="00445587"/>
    <w:rsid w:val="00450F6C"/>
    <w:rsid w:val="00452669"/>
    <w:rsid w:val="00452F7C"/>
    <w:rsid w:val="004607D8"/>
    <w:rsid w:val="00461B1C"/>
    <w:rsid w:val="00464531"/>
    <w:rsid w:val="00466CDA"/>
    <w:rsid w:val="00473FEF"/>
    <w:rsid w:val="004744CE"/>
    <w:rsid w:val="00475949"/>
    <w:rsid w:val="00475BA9"/>
    <w:rsid w:val="00480F8C"/>
    <w:rsid w:val="00482DBD"/>
    <w:rsid w:val="00484356"/>
    <w:rsid w:val="004869C1"/>
    <w:rsid w:val="004950E2"/>
    <w:rsid w:val="00495B01"/>
    <w:rsid w:val="004A0B8D"/>
    <w:rsid w:val="004A1AF3"/>
    <w:rsid w:val="004A2843"/>
    <w:rsid w:val="004A288C"/>
    <w:rsid w:val="004A3402"/>
    <w:rsid w:val="004A40F8"/>
    <w:rsid w:val="004A7676"/>
    <w:rsid w:val="004B2381"/>
    <w:rsid w:val="004B605F"/>
    <w:rsid w:val="004B75B7"/>
    <w:rsid w:val="004C19D8"/>
    <w:rsid w:val="004C6592"/>
    <w:rsid w:val="004D1BF5"/>
    <w:rsid w:val="004D2279"/>
    <w:rsid w:val="004E4BF8"/>
    <w:rsid w:val="004F5E44"/>
    <w:rsid w:val="004F615D"/>
    <w:rsid w:val="004F6164"/>
    <w:rsid w:val="0050032A"/>
    <w:rsid w:val="0050481C"/>
    <w:rsid w:val="00504BF9"/>
    <w:rsid w:val="00504FA3"/>
    <w:rsid w:val="00505E15"/>
    <w:rsid w:val="00506B55"/>
    <w:rsid w:val="0051139B"/>
    <w:rsid w:val="00512EAC"/>
    <w:rsid w:val="005133FB"/>
    <w:rsid w:val="00515034"/>
    <w:rsid w:val="0051580D"/>
    <w:rsid w:val="00515ADB"/>
    <w:rsid w:val="005243F4"/>
    <w:rsid w:val="00525082"/>
    <w:rsid w:val="00526018"/>
    <w:rsid w:val="005331A7"/>
    <w:rsid w:val="005344F7"/>
    <w:rsid w:val="00534E7F"/>
    <w:rsid w:val="00535CC8"/>
    <w:rsid w:val="00541A3E"/>
    <w:rsid w:val="00544754"/>
    <w:rsid w:val="00552010"/>
    <w:rsid w:val="005556FD"/>
    <w:rsid w:val="00555A39"/>
    <w:rsid w:val="005617EC"/>
    <w:rsid w:val="00561EE7"/>
    <w:rsid w:val="00563677"/>
    <w:rsid w:val="00564892"/>
    <w:rsid w:val="00567200"/>
    <w:rsid w:val="00567C76"/>
    <w:rsid w:val="00570F75"/>
    <w:rsid w:val="00574DA2"/>
    <w:rsid w:val="00574F14"/>
    <w:rsid w:val="00577DCD"/>
    <w:rsid w:val="005808ED"/>
    <w:rsid w:val="00582305"/>
    <w:rsid w:val="0058377A"/>
    <w:rsid w:val="00585287"/>
    <w:rsid w:val="0058653F"/>
    <w:rsid w:val="00592D74"/>
    <w:rsid w:val="005A0F2F"/>
    <w:rsid w:val="005A2472"/>
    <w:rsid w:val="005A2DA4"/>
    <w:rsid w:val="005A3025"/>
    <w:rsid w:val="005A3FE2"/>
    <w:rsid w:val="005A68E8"/>
    <w:rsid w:val="005A77C9"/>
    <w:rsid w:val="005A7EFD"/>
    <w:rsid w:val="005B0119"/>
    <w:rsid w:val="005B278E"/>
    <w:rsid w:val="005B4FB5"/>
    <w:rsid w:val="005B6BED"/>
    <w:rsid w:val="005B7466"/>
    <w:rsid w:val="005C22D1"/>
    <w:rsid w:val="005D13B8"/>
    <w:rsid w:val="005D321A"/>
    <w:rsid w:val="005D39FA"/>
    <w:rsid w:val="005D4A9D"/>
    <w:rsid w:val="005D5E16"/>
    <w:rsid w:val="005E1CBD"/>
    <w:rsid w:val="005E2C44"/>
    <w:rsid w:val="005E722E"/>
    <w:rsid w:val="005E7B74"/>
    <w:rsid w:val="005E7F1C"/>
    <w:rsid w:val="005F41B5"/>
    <w:rsid w:val="005F64D3"/>
    <w:rsid w:val="00600F4A"/>
    <w:rsid w:val="00604CB1"/>
    <w:rsid w:val="006110A6"/>
    <w:rsid w:val="006121FB"/>
    <w:rsid w:val="00614CBE"/>
    <w:rsid w:val="00614DFE"/>
    <w:rsid w:val="00617EDA"/>
    <w:rsid w:val="00621188"/>
    <w:rsid w:val="00621B23"/>
    <w:rsid w:val="0062353E"/>
    <w:rsid w:val="006257ED"/>
    <w:rsid w:val="00625E86"/>
    <w:rsid w:val="00626BE2"/>
    <w:rsid w:val="00630252"/>
    <w:rsid w:val="00632DA7"/>
    <w:rsid w:val="00632EC5"/>
    <w:rsid w:val="006356DC"/>
    <w:rsid w:val="00636102"/>
    <w:rsid w:val="006376A7"/>
    <w:rsid w:val="0064148E"/>
    <w:rsid w:val="006435A4"/>
    <w:rsid w:val="00643BF5"/>
    <w:rsid w:val="00644EE7"/>
    <w:rsid w:val="00646160"/>
    <w:rsid w:val="00646173"/>
    <w:rsid w:val="00646953"/>
    <w:rsid w:val="006506BC"/>
    <w:rsid w:val="00651468"/>
    <w:rsid w:val="006521F9"/>
    <w:rsid w:val="006537BB"/>
    <w:rsid w:val="006547D3"/>
    <w:rsid w:val="00655AB2"/>
    <w:rsid w:val="006615BA"/>
    <w:rsid w:val="0066274F"/>
    <w:rsid w:val="0066363B"/>
    <w:rsid w:val="0066489E"/>
    <w:rsid w:val="00671E92"/>
    <w:rsid w:val="00671EDA"/>
    <w:rsid w:val="00673642"/>
    <w:rsid w:val="00674189"/>
    <w:rsid w:val="006748A8"/>
    <w:rsid w:val="00674C7A"/>
    <w:rsid w:val="006774A1"/>
    <w:rsid w:val="006805EE"/>
    <w:rsid w:val="00682E9B"/>
    <w:rsid w:val="0068382A"/>
    <w:rsid w:val="00687A3D"/>
    <w:rsid w:val="0069089B"/>
    <w:rsid w:val="00693A19"/>
    <w:rsid w:val="00694603"/>
    <w:rsid w:val="00695808"/>
    <w:rsid w:val="006A1B42"/>
    <w:rsid w:val="006A38E9"/>
    <w:rsid w:val="006A764E"/>
    <w:rsid w:val="006A79BF"/>
    <w:rsid w:val="006B0C44"/>
    <w:rsid w:val="006B46FB"/>
    <w:rsid w:val="006B5C13"/>
    <w:rsid w:val="006C0A09"/>
    <w:rsid w:val="006C198E"/>
    <w:rsid w:val="006C3F12"/>
    <w:rsid w:val="006C4B88"/>
    <w:rsid w:val="006D1E8B"/>
    <w:rsid w:val="006D4B82"/>
    <w:rsid w:val="006D604D"/>
    <w:rsid w:val="006D659B"/>
    <w:rsid w:val="006D6CCB"/>
    <w:rsid w:val="006E21FB"/>
    <w:rsid w:val="006E6B48"/>
    <w:rsid w:val="006E7D32"/>
    <w:rsid w:val="006F0449"/>
    <w:rsid w:val="006F2462"/>
    <w:rsid w:val="006F289C"/>
    <w:rsid w:val="006F7177"/>
    <w:rsid w:val="00700700"/>
    <w:rsid w:val="007008D4"/>
    <w:rsid w:val="007072CB"/>
    <w:rsid w:val="00711115"/>
    <w:rsid w:val="007126EC"/>
    <w:rsid w:val="007145AD"/>
    <w:rsid w:val="0072000C"/>
    <w:rsid w:val="007225A5"/>
    <w:rsid w:val="007240AD"/>
    <w:rsid w:val="0072789A"/>
    <w:rsid w:val="0074057C"/>
    <w:rsid w:val="00740715"/>
    <w:rsid w:val="007418F2"/>
    <w:rsid w:val="00742E09"/>
    <w:rsid w:val="0074379F"/>
    <w:rsid w:val="00744A0C"/>
    <w:rsid w:val="00746CF7"/>
    <w:rsid w:val="0075087A"/>
    <w:rsid w:val="00751327"/>
    <w:rsid w:val="00753C53"/>
    <w:rsid w:val="007542C2"/>
    <w:rsid w:val="00755F7D"/>
    <w:rsid w:val="00757BD5"/>
    <w:rsid w:val="00757FFB"/>
    <w:rsid w:val="00761C23"/>
    <w:rsid w:val="00762070"/>
    <w:rsid w:val="0076255C"/>
    <w:rsid w:val="00762ACA"/>
    <w:rsid w:val="0076450A"/>
    <w:rsid w:val="00764F0A"/>
    <w:rsid w:val="00765481"/>
    <w:rsid w:val="00766A0C"/>
    <w:rsid w:val="007707E4"/>
    <w:rsid w:val="0077305B"/>
    <w:rsid w:val="0077554F"/>
    <w:rsid w:val="00777E6A"/>
    <w:rsid w:val="00780BEB"/>
    <w:rsid w:val="007826E1"/>
    <w:rsid w:val="00786D51"/>
    <w:rsid w:val="00792342"/>
    <w:rsid w:val="007932B2"/>
    <w:rsid w:val="00794678"/>
    <w:rsid w:val="00795855"/>
    <w:rsid w:val="007966A0"/>
    <w:rsid w:val="00796B25"/>
    <w:rsid w:val="007A0C14"/>
    <w:rsid w:val="007A5BB0"/>
    <w:rsid w:val="007B0550"/>
    <w:rsid w:val="007B07CD"/>
    <w:rsid w:val="007B0A00"/>
    <w:rsid w:val="007B512A"/>
    <w:rsid w:val="007B5D2F"/>
    <w:rsid w:val="007B5D9A"/>
    <w:rsid w:val="007B7228"/>
    <w:rsid w:val="007B7965"/>
    <w:rsid w:val="007C116B"/>
    <w:rsid w:val="007C2097"/>
    <w:rsid w:val="007C6D4E"/>
    <w:rsid w:val="007D0210"/>
    <w:rsid w:val="007D1119"/>
    <w:rsid w:val="007D187E"/>
    <w:rsid w:val="007D3834"/>
    <w:rsid w:val="007D48DB"/>
    <w:rsid w:val="007D6A07"/>
    <w:rsid w:val="007E0032"/>
    <w:rsid w:val="007E02A8"/>
    <w:rsid w:val="007E23FD"/>
    <w:rsid w:val="007E495F"/>
    <w:rsid w:val="007E6154"/>
    <w:rsid w:val="007F0928"/>
    <w:rsid w:val="007F3E5F"/>
    <w:rsid w:val="007F55D0"/>
    <w:rsid w:val="007F5DDB"/>
    <w:rsid w:val="007F5FC3"/>
    <w:rsid w:val="007F7A67"/>
    <w:rsid w:val="007F7C0E"/>
    <w:rsid w:val="008019A2"/>
    <w:rsid w:val="00803EBB"/>
    <w:rsid w:val="00806457"/>
    <w:rsid w:val="00811DC4"/>
    <w:rsid w:val="0081406F"/>
    <w:rsid w:val="008172D9"/>
    <w:rsid w:val="008209AD"/>
    <w:rsid w:val="00822F09"/>
    <w:rsid w:val="0082339D"/>
    <w:rsid w:val="00824389"/>
    <w:rsid w:val="0082450E"/>
    <w:rsid w:val="008253DA"/>
    <w:rsid w:val="008279FA"/>
    <w:rsid w:val="00830948"/>
    <w:rsid w:val="00830BBD"/>
    <w:rsid w:val="008328B5"/>
    <w:rsid w:val="00832DF7"/>
    <w:rsid w:val="00833768"/>
    <w:rsid w:val="00835128"/>
    <w:rsid w:val="008356E2"/>
    <w:rsid w:val="0084085B"/>
    <w:rsid w:val="008412C3"/>
    <w:rsid w:val="00842974"/>
    <w:rsid w:val="008454D9"/>
    <w:rsid w:val="00845D84"/>
    <w:rsid w:val="0084685B"/>
    <w:rsid w:val="008477A7"/>
    <w:rsid w:val="00851FF5"/>
    <w:rsid w:val="00852864"/>
    <w:rsid w:val="00853EC7"/>
    <w:rsid w:val="00861C39"/>
    <w:rsid w:val="008624F5"/>
    <w:rsid w:val="008626E7"/>
    <w:rsid w:val="00866B90"/>
    <w:rsid w:val="0087018F"/>
    <w:rsid w:val="00870EE7"/>
    <w:rsid w:val="008721BC"/>
    <w:rsid w:val="0087568A"/>
    <w:rsid w:val="00880A46"/>
    <w:rsid w:val="00882D17"/>
    <w:rsid w:val="008833EE"/>
    <w:rsid w:val="00883C00"/>
    <w:rsid w:val="008865D0"/>
    <w:rsid w:val="00886AC2"/>
    <w:rsid w:val="00887BAF"/>
    <w:rsid w:val="00894A32"/>
    <w:rsid w:val="0089594D"/>
    <w:rsid w:val="008A3B4B"/>
    <w:rsid w:val="008A655D"/>
    <w:rsid w:val="008B25DE"/>
    <w:rsid w:val="008B3DDD"/>
    <w:rsid w:val="008B6D7B"/>
    <w:rsid w:val="008C5C0D"/>
    <w:rsid w:val="008C5F09"/>
    <w:rsid w:val="008D0BC2"/>
    <w:rsid w:val="008D0D2F"/>
    <w:rsid w:val="008D506B"/>
    <w:rsid w:val="008D7AD5"/>
    <w:rsid w:val="008E3D39"/>
    <w:rsid w:val="008E4D58"/>
    <w:rsid w:val="008E6427"/>
    <w:rsid w:val="008F686C"/>
    <w:rsid w:val="008F72B9"/>
    <w:rsid w:val="00900DB5"/>
    <w:rsid w:val="00901F83"/>
    <w:rsid w:val="0090481A"/>
    <w:rsid w:val="00904889"/>
    <w:rsid w:val="00906F84"/>
    <w:rsid w:val="009130CE"/>
    <w:rsid w:val="00913A19"/>
    <w:rsid w:val="009150E3"/>
    <w:rsid w:val="00915978"/>
    <w:rsid w:val="009209A0"/>
    <w:rsid w:val="00926721"/>
    <w:rsid w:val="00926727"/>
    <w:rsid w:val="00927299"/>
    <w:rsid w:val="009337EF"/>
    <w:rsid w:val="0093454C"/>
    <w:rsid w:val="00940FD1"/>
    <w:rsid w:val="00942116"/>
    <w:rsid w:val="00942F69"/>
    <w:rsid w:val="00943A3D"/>
    <w:rsid w:val="009454D8"/>
    <w:rsid w:val="009505C2"/>
    <w:rsid w:val="00953688"/>
    <w:rsid w:val="00955E2A"/>
    <w:rsid w:val="00956D07"/>
    <w:rsid w:val="009576A1"/>
    <w:rsid w:val="009577D0"/>
    <w:rsid w:val="009605ED"/>
    <w:rsid w:val="00962E7F"/>
    <w:rsid w:val="00967310"/>
    <w:rsid w:val="00970799"/>
    <w:rsid w:val="009729E7"/>
    <w:rsid w:val="00972B73"/>
    <w:rsid w:val="00973B00"/>
    <w:rsid w:val="00974410"/>
    <w:rsid w:val="009759FE"/>
    <w:rsid w:val="00976248"/>
    <w:rsid w:val="009777D9"/>
    <w:rsid w:val="00981273"/>
    <w:rsid w:val="009855F1"/>
    <w:rsid w:val="00991B88"/>
    <w:rsid w:val="0099214A"/>
    <w:rsid w:val="00993705"/>
    <w:rsid w:val="00994D45"/>
    <w:rsid w:val="009A3EB3"/>
    <w:rsid w:val="009A47A1"/>
    <w:rsid w:val="009A579D"/>
    <w:rsid w:val="009A63AF"/>
    <w:rsid w:val="009B042B"/>
    <w:rsid w:val="009B2114"/>
    <w:rsid w:val="009B254E"/>
    <w:rsid w:val="009B38A9"/>
    <w:rsid w:val="009B40FA"/>
    <w:rsid w:val="009B4CA2"/>
    <w:rsid w:val="009B73FC"/>
    <w:rsid w:val="009C0879"/>
    <w:rsid w:val="009C0FD5"/>
    <w:rsid w:val="009C1841"/>
    <w:rsid w:val="009C2038"/>
    <w:rsid w:val="009C270E"/>
    <w:rsid w:val="009C43CD"/>
    <w:rsid w:val="009D2D27"/>
    <w:rsid w:val="009D62DC"/>
    <w:rsid w:val="009D693E"/>
    <w:rsid w:val="009E126E"/>
    <w:rsid w:val="009E3297"/>
    <w:rsid w:val="009E386A"/>
    <w:rsid w:val="009E5B0B"/>
    <w:rsid w:val="009F1D8D"/>
    <w:rsid w:val="009F2F76"/>
    <w:rsid w:val="009F3103"/>
    <w:rsid w:val="009F33BF"/>
    <w:rsid w:val="009F734F"/>
    <w:rsid w:val="00A0015A"/>
    <w:rsid w:val="00A00C97"/>
    <w:rsid w:val="00A01626"/>
    <w:rsid w:val="00A02342"/>
    <w:rsid w:val="00A03C51"/>
    <w:rsid w:val="00A10EBC"/>
    <w:rsid w:val="00A10F2D"/>
    <w:rsid w:val="00A11A4F"/>
    <w:rsid w:val="00A13EC0"/>
    <w:rsid w:val="00A15339"/>
    <w:rsid w:val="00A163D0"/>
    <w:rsid w:val="00A1667C"/>
    <w:rsid w:val="00A20C67"/>
    <w:rsid w:val="00A229A2"/>
    <w:rsid w:val="00A22BCD"/>
    <w:rsid w:val="00A239AE"/>
    <w:rsid w:val="00A246B6"/>
    <w:rsid w:val="00A24841"/>
    <w:rsid w:val="00A25B00"/>
    <w:rsid w:val="00A25C73"/>
    <w:rsid w:val="00A26861"/>
    <w:rsid w:val="00A3430B"/>
    <w:rsid w:val="00A3608F"/>
    <w:rsid w:val="00A409DE"/>
    <w:rsid w:val="00A42497"/>
    <w:rsid w:val="00A4303B"/>
    <w:rsid w:val="00A4365C"/>
    <w:rsid w:val="00A45979"/>
    <w:rsid w:val="00A475E3"/>
    <w:rsid w:val="00A47B9F"/>
    <w:rsid w:val="00A47E70"/>
    <w:rsid w:val="00A50E66"/>
    <w:rsid w:val="00A53889"/>
    <w:rsid w:val="00A554F8"/>
    <w:rsid w:val="00A616A6"/>
    <w:rsid w:val="00A61DBD"/>
    <w:rsid w:val="00A625C6"/>
    <w:rsid w:val="00A639A6"/>
    <w:rsid w:val="00A63DC1"/>
    <w:rsid w:val="00A6797C"/>
    <w:rsid w:val="00A7113E"/>
    <w:rsid w:val="00A7132F"/>
    <w:rsid w:val="00A7635B"/>
    <w:rsid w:val="00A7671C"/>
    <w:rsid w:val="00A80D71"/>
    <w:rsid w:val="00A80DC0"/>
    <w:rsid w:val="00A8286E"/>
    <w:rsid w:val="00A837AD"/>
    <w:rsid w:val="00A9127F"/>
    <w:rsid w:val="00A91597"/>
    <w:rsid w:val="00A942D9"/>
    <w:rsid w:val="00A960F0"/>
    <w:rsid w:val="00AA05DD"/>
    <w:rsid w:val="00AA06DA"/>
    <w:rsid w:val="00AA3802"/>
    <w:rsid w:val="00AA49DC"/>
    <w:rsid w:val="00AA52F4"/>
    <w:rsid w:val="00AB1A10"/>
    <w:rsid w:val="00AB1A9C"/>
    <w:rsid w:val="00AB4A36"/>
    <w:rsid w:val="00AB542E"/>
    <w:rsid w:val="00AB6BBA"/>
    <w:rsid w:val="00AB6BCB"/>
    <w:rsid w:val="00AC0B55"/>
    <w:rsid w:val="00AC0FFD"/>
    <w:rsid w:val="00AC4ACD"/>
    <w:rsid w:val="00AC7839"/>
    <w:rsid w:val="00AD00D1"/>
    <w:rsid w:val="00AD1CD8"/>
    <w:rsid w:val="00AD4043"/>
    <w:rsid w:val="00AD44C1"/>
    <w:rsid w:val="00AD4C07"/>
    <w:rsid w:val="00AE17A6"/>
    <w:rsid w:val="00AE1B79"/>
    <w:rsid w:val="00AE47EB"/>
    <w:rsid w:val="00AF3CFF"/>
    <w:rsid w:val="00AF4E2A"/>
    <w:rsid w:val="00B0268C"/>
    <w:rsid w:val="00B029EA"/>
    <w:rsid w:val="00B06957"/>
    <w:rsid w:val="00B10062"/>
    <w:rsid w:val="00B11234"/>
    <w:rsid w:val="00B126AE"/>
    <w:rsid w:val="00B131F6"/>
    <w:rsid w:val="00B14DE8"/>
    <w:rsid w:val="00B15F7D"/>
    <w:rsid w:val="00B258BB"/>
    <w:rsid w:val="00B30E01"/>
    <w:rsid w:val="00B335D5"/>
    <w:rsid w:val="00B351A2"/>
    <w:rsid w:val="00B36F1A"/>
    <w:rsid w:val="00B47357"/>
    <w:rsid w:val="00B50455"/>
    <w:rsid w:val="00B50B9C"/>
    <w:rsid w:val="00B50BA4"/>
    <w:rsid w:val="00B51963"/>
    <w:rsid w:val="00B52347"/>
    <w:rsid w:val="00B53518"/>
    <w:rsid w:val="00B55552"/>
    <w:rsid w:val="00B556BC"/>
    <w:rsid w:val="00B55A7D"/>
    <w:rsid w:val="00B62820"/>
    <w:rsid w:val="00B62CD7"/>
    <w:rsid w:val="00B64183"/>
    <w:rsid w:val="00B66137"/>
    <w:rsid w:val="00B67B97"/>
    <w:rsid w:val="00B708D3"/>
    <w:rsid w:val="00B754AC"/>
    <w:rsid w:val="00B77C17"/>
    <w:rsid w:val="00B814D0"/>
    <w:rsid w:val="00B8207D"/>
    <w:rsid w:val="00B90D95"/>
    <w:rsid w:val="00B91F2F"/>
    <w:rsid w:val="00B926E3"/>
    <w:rsid w:val="00B93336"/>
    <w:rsid w:val="00B966F2"/>
    <w:rsid w:val="00B968C8"/>
    <w:rsid w:val="00B9694F"/>
    <w:rsid w:val="00BA032D"/>
    <w:rsid w:val="00BA15CF"/>
    <w:rsid w:val="00BA3EC5"/>
    <w:rsid w:val="00BA47BC"/>
    <w:rsid w:val="00BA6AC8"/>
    <w:rsid w:val="00BA6D82"/>
    <w:rsid w:val="00BA7DBA"/>
    <w:rsid w:val="00BA7E32"/>
    <w:rsid w:val="00BB0E8C"/>
    <w:rsid w:val="00BB3D48"/>
    <w:rsid w:val="00BB537C"/>
    <w:rsid w:val="00BB5395"/>
    <w:rsid w:val="00BB5DFC"/>
    <w:rsid w:val="00BB6B21"/>
    <w:rsid w:val="00BC1611"/>
    <w:rsid w:val="00BC397D"/>
    <w:rsid w:val="00BC4DA3"/>
    <w:rsid w:val="00BC5DAE"/>
    <w:rsid w:val="00BC6D71"/>
    <w:rsid w:val="00BD1F0C"/>
    <w:rsid w:val="00BD279D"/>
    <w:rsid w:val="00BD2E4F"/>
    <w:rsid w:val="00BD4ECA"/>
    <w:rsid w:val="00BD52E0"/>
    <w:rsid w:val="00BD58C7"/>
    <w:rsid w:val="00BD6BB8"/>
    <w:rsid w:val="00BD70DE"/>
    <w:rsid w:val="00BE1B13"/>
    <w:rsid w:val="00BE1C86"/>
    <w:rsid w:val="00BE1F43"/>
    <w:rsid w:val="00BE3E9C"/>
    <w:rsid w:val="00BE78C2"/>
    <w:rsid w:val="00BF0844"/>
    <w:rsid w:val="00BF0A1C"/>
    <w:rsid w:val="00BF5EC3"/>
    <w:rsid w:val="00BF63BB"/>
    <w:rsid w:val="00C04470"/>
    <w:rsid w:val="00C0520E"/>
    <w:rsid w:val="00C066A6"/>
    <w:rsid w:val="00C0723D"/>
    <w:rsid w:val="00C11A01"/>
    <w:rsid w:val="00C1721A"/>
    <w:rsid w:val="00C228AD"/>
    <w:rsid w:val="00C22A16"/>
    <w:rsid w:val="00C22D04"/>
    <w:rsid w:val="00C23641"/>
    <w:rsid w:val="00C24A33"/>
    <w:rsid w:val="00C30CC2"/>
    <w:rsid w:val="00C32EE7"/>
    <w:rsid w:val="00C34649"/>
    <w:rsid w:val="00C36E9C"/>
    <w:rsid w:val="00C40600"/>
    <w:rsid w:val="00C41B64"/>
    <w:rsid w:val="00C4205C"/>
    <w:rsid w:val="00C420EF"/>
    <w:rsid w:val="00C44402"/>
    <w:rsid w:val="00C46C5D"/>
    <w:rsid w:val="00C50D31"/>
    <w:rsid w:val="00C51CEF"/>
    <w:rsid w:val="00C54215"/>
    <w:rsid w:val="00C550F4"/>
    <w:rsid w:val="00C570C3"/>
    <w:rsid w:val="00C57391"/>
    <w:rsid w:val="00C57882"/>
    <w:rsid w:val="00C60F39"/>
    <w:rsid w:val="00C618EF"/>
    <w:rsid w:val="00C624D6"/>
    <w:rsid w:val="00C7270F"/>
    <w:rsid w:val="00C73FE7"/>
    <w:rsid w:val="00C758F8"/>
    <w:rsid w:val="00C758F9"/>
    <w:rsid w:val="00C80F3E"/>
    <w:rsid w:val="00C8101A"/>
    <w:rsid w:val="00C82A9C"/>
    <w:rsid w:val="00C833B1"/>
    <w:rsid w:val="00C8485F"/>
    <w:rsid w:val="00C8535E"/>
    <w:rsid w:val="00C85F02"/>
    <w:rsid w:val="00C907BC"/>
    <w:rsid w:val="00C9109D"/>
    <w:rsid w:val="00C914D4"/>
    <w:rsid w:val="00C936F5"/>
    <w:rsid w:val="00C9399E"/>
    <w:rsid w:val="00C941E5"/>
    <w:rsid w:val="00C95985"/>
    <w:rsid w:val="00C96B71"/>
    <w:rsid w:val="00C97BA5"/>
    <w:rsid w:val="00C97E89"/>
    <w:rsid w:val="00CB186D"/>
    <w:rsid w:val="00CB220C"/>
    <w:rsid w:val="00CB304B"/>
    <w:rsid w:val="00CB31CA"/>
    <w:rsid w:val="00CB6CD0"/>
    <w:rsid w:val="00CC073D"/>
    <w:rsid w:val="00CC1C26"/>
    <w:rsid w:val="00CC1FDD"/>
    <w:rsid w:val="00CC37B3"/>
    <w:rsid w:val="00CC5026"/>
    <w:rsid w:val="00CC531E"/>
    <w:rsid w:val="00CC7F7A"/>
    <w:rsid w:val="00CD51CC"/>
    <w:rsid w:val="00CD670C"/>
    <w:rsid w:val="00CD6EDB"/>
    <w:rsid w:val="00CD6F5E"/>
    <w:rsid w:val="00CD7203"/>
    <w:rsid w:val="00CE0801"/>
    <w:rsid w:val="00CE202A"/>
    <w:rsid w:val="00CE29A4"/>
    <w:rsid w:val="00CE3489"/>
    <w:rsid w:val="00CE392F"/>
    <w:rsid w:val="00CE600A"/>
    <w:rsid w:val="00CF3434"/>
    <w:rsid w:val="00CF4CFF"/>
    <w:rsid w:val="00CF6624"/>
    <w:rsid w:val="00D0256C"/>
    <w:rsid w:val="00D02FCF"/>
    <w:rsid w:val="00D03F9A"/>
    <w:rsid w:val="00D072A6"/>
    <w:rsid w:val="00D112A0"/>
    <w:rsid w:val="00D119BA"/>
    <w:rsid w:val="00D1341F"/>
    <w:rsid w:val="00D1350B"/>
    <w:rsid w:val="00D14DB9"/>
    <w:rsid w:val="00D15235"/>
    <w:rsid w:val="00D17690"/>
    <w:rsid w:val="00D17940"/>
    <w:rsid w:val="00D22F85"/>
    <w:rsid w:val="00D24E77"/>
    <w:rsid w:val="00D27774"/>
    <w:rsid w:val="00D30948"/>
    <w:rsid w:val="00D31ABA"/>
    <w:rsid w:val="00D32EC0"/>
    <w:rsid w:val="00D47F16"/>
    <w:rsid w:val="00D50BF1"/>
    <w:rsid w:val="00D51FE6"/>
    <w:rsid w:val="00D52003"/>
    <w:rsid w:val="00D549B1"/>
    <w:rsid w:val="00D5568C"/>
    <w:rsid w:val="00D57E40"/>
    <w:rsid w:val="00D627EF"/>
    <w:rsid w:val="00D63091"/>
    <w:rsid w:val="00D6346F"/>
    <w:rsid w:val="00D63B9D"/>
    <w:rsid w:val="00D67632"/>
    <w:rsid w:val="00D747E5"/>
    <w:rsid w:val="00D74FC0"/>
    <w:rsid w:val="00D7586B"/>
    <w:rsid w:val="00D75E9D"/>
    <w:rsid w:val="00D80AF4"/>
    <w:rsid w:val="00D819D2"/>
    <w:rsid w:val="00D81D48"/>
    <w:rsid w:val="00D8516D"/>
    <w:rsid w:val="00D86A95"/>
    <w:rsid w:val="00D909E8"/>
    <w:rsid w:val="00D93B05"/>
    <w:rsid w:val="00D96339"/>
    <w:rsid w:val="00D97FB7"/>
    <w:rsid w:val="00DA0DDB"/>
    <w:rsid w:val="00DA1CFA"/>
    <w:rsid w:val="00DA5562"/>
    <w:rsid w:val="00DA723B"/>
    <w:rsid w:val="00DA757F"/>
    <w:rsid w:val="00DA7C66"/>
    <w:rsid w:val="00DB0117"/>
    <w:rsid w:val="00DB024E"/>
    <w:rsid w:val="00DB07CF"/>
    <w:rsid w:val="00DB3139"/>
    <w:rsid w:val="00DB34C8"/>
    <w:rsid w:val="00DB435E"/>
    <w:rsid w:val="00DB4E58"/>
    <w:rsid w:val="00DB5456"/>
    <w:rsid w:val="00DB5554"/>
    <w:rsid w:val="00DB6BF3"/>
    <w:rsid w:val="00DC118D"/>
    <w:rsid w:val="00DC1F73"/>
    <w:rsid w:val="00DC5FEE"/>
    <w:rsid w:val="00DC6D7E"/>
    <w:rsid w:val="00DD0AEC"/>
    <w:rsid w:val="00DD0C11"/>
    <w:rsid w:val="00DD2991"/>
    <w:rsid w:val="00DD366A"/>
    <w:rsid w:val="00DD4205"/>
    <w:rsid w:val="00DE2DDB"/>
    <w:rsid w:val="00DE34CF"/>
    <w:rsid w:val="00DE3BDA"/>
    <w:rsid w:val="00DE5C41"/>
    <w:rsid w:val="00DF1834"/>
    <w:rsid w:val="00DF1D5A"/>
    <w:rsid w:val="00DF33B2"/>
    <w:rsid w:val="00DF4B66"/>
    <w:rsid w:val="00DF559E"/>
    <w:rsid w:val="00DF6F77"/>
    <w:rsid w:val="00DF7B18"/>
    <w:rsid w:val="00E00C85"/>
    <w:rsid w:val="00E01545"/>
    <w:rsid w:val="00E0689A"/>
    <w:rsid w:val="00E07B2C"/>
    <w:rsid w:val="00E10BB2"/>
    <w:rsid w:val="00E146FA"/>
    <w:rsid w:val="00E15ADA"/>
    <w:rsid w:val="00E16215"/>
    <w:rsid w:val="00E2616C"/>
    <w:rsid w:val="00E307DD"/>
    <w:rsid w:val="00E31C6C"/>
    <w:rsid w:val="00E332C7"/>
    <w:rsid w:val="00E33314"/>
    <w:rsid w:val="00E33FC5"/>
    <w:rsid w:val="00E349A7"/>
    <w:rsid w:val="00E400FB"/>
    <w:rsid w:val="00E40865"/>
    <w:rsid w:val="00E42818"/>
    <w:rsid w:val="00E42CBA"/>
    <w:rsid w:val="00E436E6"/>
    <w:rsid w:val="00E437C8"/>
    <w:rsid w:val="00E531A4"/>
    <w:rsid w:val="00E55EBB"/>
    <w:rsid w:val="00E60614"/>
    <w:rsid w:val="00E609A4"/>
    <w:rsid w:val="00E60F3F"/>
    <w:rsid w:val="00E61A80"/>
    <w:rsid w:val="00E61AB2"/>
    <w:rsid w:val="00E63216"/>
    <w:rsid w:val="00E64132"/>
    <w:rsid w:val="00E7286D"/>
    <w:rsid w:val="00E772F6"/>
    <w:rsid w:val="00E80376"/>
    <w:rsid w:val="00E8065D"/>
    <w:rsid w:val="00E84E31"/>
    <w:rsid w:val="00E86016"/>
    <w:rsid w:val="00E86904"/>
    <w:rsid w:val="00E86B9F"/>
    <w:rsid w:val="00E9072B"/>
    <w:rsid w:val="00EA1D03"/>
    <w:rsid w:val="00EA4ABC"/>
    <w:rsid w:val="00EA59B1"/>
    <w:rsid w:val="00EB0EEB"/>
    <w:rsid w:val="00EB2E70"/>
    <w:rsid w:val="00EB6352"/>
    <w:rsid w:val="00EC099D"/>
    <w:rsid w:val="00EC3DB9"/>
    <w:rsid w:val="00EC4553"/>
    <w:rsid w:val="00EC5BD6"/>
    <w:rsid w:val="00EC5EC2"/>
    <w:rsid w:val="00EC5EEA"/>
    <w:rsid w:val="00ED0CC0"/>
    <w:rsid w:val="00ED2D35"/>
    <w:rsid w:val="00ED4D3C"/>
    <w:rsid w:val="00EE1F22"/>
    <w:rsid w:val="00EE32E7"/>
    <w:rsid w:val="00EE449C"/>
    <w:rsid w:val="00EE7D7C"/>
    <w:rsid w:val="00EF0B64"/>
    <w:rsid w:val="00EF37F6"/>
    <w:rsid w:val="00EF4F35"/>
    <w:rsid w:val="00EF5658"/>
    <w:rsid w:val="00EF67EC"/>
    <w:rsid w:val="00EF6C05"/>
    <w:rsid w:val="00F04B71"/>
    <w:rsid w:val="00F07622"/>
    <w:rsid w:val="00F108D9"/>
    <w:rsid w:val="00F116C9"/>
    <w:rsid w:val="00F13CEC"/>
    <w:rsid w:val="00F148AC"/>
    <w:rsid w:val="00F16ADD"/>
    <w:rsid w:val="00F16B90"/>
    <w:rsid w:val="00F20554"/>
    <w:rsid w:val="00F207AC"/>
    <w:rsid w:val="00F226A8"/>
    <w:rsid w:val="00F23714"/>
    <w:rsid w:val="00F25D98"/>
    <w:rsid w:val="00F26A74"/>
    <w:rsid w:val="00F27148"/>
    <w:rsid w:val="00F300FB"/>
    <w:rsid w:val="00F3103C"/>
    <w:rsid w:val="00F312BD"/>
    <w:rsid w:val="00F345C6"/>
    <w:rsid w:val="00F345EE"/>
    <w:rsid w:val="00F34D37"/>
    <w:rsid w:val="00F406C3"/>
    <w:rsid w:val="00F418B2"/>
    <w:rsid w:val="00F42990"/>
    <w:rsid w:val="00F42B40"/>
    <w:rsid w:val="00F43165"/>
    <w:rsid w:val="00F458BA"/>
    <w:rsid w:val="00F46EBB"/>
    <w:rsid w:val="00F5278D"/>
    <w:rsid w:val="00F537EA"/>
    <w:rsid w:val="00F61B42"/>
    <w:rsid w:val="00F61BC7"/>
    <w:rsid w:val="00F62350"/>
    <w:rsid w:val="00F6320C"/>
    <w:rsid w:val="00F63A61"/>
    <w:rsid w:val="00F675EF"/>
    <w:rsid w:val="00F725AE"/>
    <w:rsid w:val="00F74696"/>
    <w:rsid w:val="00F7629D"/>
    <w:rsid w:val="00F8443A"/>
    <w:rsid w:val="00F8559D"/>
    <w:rsid w:val="00F85D31"/>
    <w:rsid w:val="00F90A7F"/>
    <w:rsid w:val="00F90AE0"/>
    <w:rsid w:val="00F9555E"/>
    <w:rsid w:val="00F95ED6"/>
    <w:rsid w:val="00F9605C"/>
    <w:rsid w:val="00FA3951"/>
    <w:rsid w:val="00FA7CDB"/>
    <w:rsid w:val="00FB0444"/>
    <w:rsid w:val="00FB1CC6"/>
    <w:rsid w:val="00FB24DB"/>
    <w:rsid w:val="00FB3678"/>
    <w:rsid w:val="00FB37F4"/>
    <w:rsid w:val="00FB6386"/>
    <w:rsid w:val="00FB6F06"/>
    <w:rsid w:val="00FB72E5"/>
    <w:rsid w:val="00FC2A5F"/>
    <w:rsid w:val="00FC331B"/>
    <w:rsid w:val="00FC3E22"/>
    <w:rsid w:val="00FC731E"/>
    <w:rsid w:val="00FD197F"/>
    <w:rsid w:val="00FD3503"/>
    <w:rsid w:val="00FD6006"/>
    <w:rsid w:val="00FD779D"/>
    <w:rsid w:val="00FE3046"/>
    <w:rsid w:val="00FE524B"/>
    <w:rsid w:val="00FF0246"/>
    <w:rsid w:val="00FF0CCB"/>
    <w:rsid w:val="00FF4565"/>
    <w:rsid w:val="00FF56F4"/>
    <w:rsid w:val="00FF6A0A"/>
    <w:rsid w:val="00FF7B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3981"/>
    <w:pPr>
      <w:spacing w:after="180"/>
    </w:pPr>
    <w:rPr>
      <w:rFonts w:ascii="Times New Roman" w:hAnsi="Times New Roman"/>
      <w:lang w:val="en-GB" w:eastAsia="en-US"/>
    </w:rPr>
  </w:style>
  <w:style w:type="paragraph" w:styleId="1">
    <w:name w:val="heading 1"/>
    <w:aliases w:val="H1"/>
    <w:next w:val="a"/>
    <w:qFormat/>
    <w:rsid w:val="00383981"/>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383981"/>
    <w:pPr>
      <w:pBdr>
        <w:top w:val="none" w:sz="0" w:space="0" w:color="auto"/>
      </w:pBdr>
      <w:spacing w:before="180"/>
      <w:outlineLvl w:val="1"/>
    </w:pPr>
    <w:rPr>
      <w:sz w:val="32"/>
    </w:rPr>
  </w:style>
  <w:style w:type="paragraph" w:styleId="3">
    <w:name w:val="heading 3"/>
    <w:basedOn w:val="20"/>
    <w:next w:val="a"/>
    <w:qFormat/>
    <w:rsid w:val="00383981"/>
    <w:pPr>
      <w:spacing w:before="120"/>
      <w:outlineLvl w:val="2"/>
    </w:pPr>
    <w:rPr>
      <w:sz w:val="28"/>
    </w:rPr>
  </w:style>
  <w:style w:type="paragraph" w:styleId="4">
    <w:name w:val="heading 4"/>
    <w:basedOn w:val="3"/>
    <w:next w:val="a"/>
    <w:qFormat/>
    <w:rsid w:val="00383981"/>
    <w:pPr>
      <w:ind w:left="1418" w:hanging="1418"/>
      <w:outlineLvl w:val="3"/>
    </w:pPr>
    <w:rPr>
      <w:sz w:val="24"/>
    </w:rPr>
  </w:style>
  <w:style w:type="paragraph" w:styleId="5">
    <w:name w:val="heading 5"/>
    <w:basedOn w:val="4"/>
    <w:next w:val="a"/>
    <w:qFormat/>
    <w:rsid w:val="00383981"/>
    <w:pPr>
      <w:ind w:left="1701" w:hanging="1701"/>
      <w:outlineLvl w:val="4"/>
    </w:pPr>
    <w:rPr>
      <w:sz w:val="22"/>
    </w:rPr>
  </w:style>
  <w:style w:type="paragraph" w:styleId="6">
    <w:name w:val="heading 6"/>
    <w:basedOn w:val="H6"/>
    <w:next w:val="a"/>
    <w:qFormat/>
    <w:rsid w:val="00383981"/>
    <w:pPr>
      <w:outlineLvl w:val="5"/>
    </w:pPr>
  </w:style>
  <w:style w:type="paragraph" w:styleId="7">
    <w:name w:val="heading 7"/>
    <w:basedOn w:val="H6"/>
    <w:next w:val="a"/>
    <w:qFormat/>
    <w:rsid w:val="00383981"/>
    <w:pPr>
      <w:outlineLvl w:val="6"/>
    </w:pPr>
  </w:style>
  <w:style w:type="paragraph" w:styleId="8">
    <w:name w:val="heading 8"/>
    <w:basedOn w:val="1"/>
    <w:next w:val="a"/>
    <w:qFormat/>
    <w:rsid w:val="00383981"/>
    <w:pPr>
      <w:ind w:left="0" w:firstLine="0"/>
      <w:outlineLvl w:val="7"/>
    </w:pPr>
  </w:style>
  <w:style w:type="paragraph" w:styleId="9">
    <w:name w:val="heading 9"/>
    <w:basedOn w:val="8"/>
    <w:next w:val="a"/>
    <w:qFormat/>
    <w:rsid w:val="0038398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3981"/>
    <w:pPr>
      <w:spacing w:before="180"/>
      <w:ind w:left="2693" w:hanging="2693"/>
    </w:pPr>
    <w:rPr>
      <w:b/>
    </w:rPr>
  </w:style>
  <w:style w:type="paragraph" w:styleId="10">
    <w:name w:val="toc 1"/>
    <w:semiHidden/>
    <w:rsid w:val="003839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8398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83981"/>
    <w:pPr>
      <w:ind w:left="1701" w:hanging="1701"/>
    </w:pPr>
  </w:style>
  <w:style w:type="paragraph" w:styleId="40">
    <w:name w:val="toc 4"/>
    <w:basedOn w:val="30"/>
    <w:semiHidden/>
    <w:rsid w:val="00383981"/>
    <w:pPr>
      <w:ind w:left="1418" w:hanging="1418"/>
    </w:pPr>
  </w:style>
  <w:style w:type="paragraph" w:styleId="30">
    <w:name w:val="toc 3"/>
    <w:basedOn w:val="21"/>
    <w:semiHidden/>
    <w:rsid w:val="00383981"/>
    <w:pPr>
      <w:ind w:left="1134" w:hanging="1134"/>
    </w:pPr>
  </w:style>
  <w:style w:type="paragraph" w:styleId="21">
    <w:name w:val="toc 2"/>
    <w:basedOn w:val="10"/>
    <w:semiHidden/>
    <w:rsid w:val="00383981"/>
    <w:pPr>
      <w:keepNext w:val="0"/>
      <w:spacing w:before="0"/>
      <w:ind w:left="851" w:hanging="851"/>
    </w:pPr>
    <w:rPr>
      <w:sz w:val="20"/>
    </w:rPr>
  </w:style>
  <w:style w:type="paragraph" w:styleId="22">
    <w:name w:val="index 2"/>
    <w:basedOn w:val="11"/>
    <w:semiHidden/>
    <w:rsid w:val="00383981"/>
    <w:pPr>
      <w:ind w:left="284"/>
    </w:pPr>
  </w:style>
  <w:style w:type="paragraph" w:styleId="11">
    <w:name w:val="index 1"/>
    <w:basedOn w:val="a"/>
    <w:semiHidden/>
    <w:rsid w:val="00383981"/>
    <w:pPr>
      <w:keepLines/>
      <w:spacing w:after="0"/>
    </w:pPr>
  </w:style>
  <w:style w:type="paragraph" w:customStyle="1" w:styleId="ZH">
    <w:name w:val="ZH"/>
    <w:rsid w:val="0038398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83981"/>
    <w:pPr>
      <w:outlineLvl w:val="9"/>
    </w:pPr>
  </w:style>
  <w:style w:type="paragraph" w:styleId="23">
    <w:name w:val="List Number 2"/>
    <w:basedOn w:val="a3"/>
    <w:rsid w:val="0038398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83981"/>
    <w:pPr>
      <w:widowControl w:val="0"/>
    </w:pPr>
    <w:rPr>
      <w:rFonts w:ascii="Arial" w:hAnsi="Arial"/>
      <w:b/>
      <w:noProof/>
      <w:sz w:val="18"/>
      <w:lang w:val="en-GB" w:eastAsia="en-US"/>
    </w:rPr>
  </w:style>
  <w:style w:type="character" w:styleId="a5">
    <w:name w:val="footnote reference"/>
    <w:semiHidden/>
    <w:rsid w:val="00383981"/>
    <w:rPr>
      <w:b/>
      <w:position w:val="6"/>
      <w:sz w:val="16"/>
    </w:rPr>
  </w:style>
  <w:style w:type="paragraph" w:styleId="a6">
    <w:name w:val="footnote text"/>
    <w:basedOn w:val="a"/>
    <w:semiHidden/>
    <w:rsid w:val="00383981"/>
    <w:pPr>
      <w:keepLines/>
      <w:spacing w:after="0"/>
      <w:ind w:left="454" w:hanging="454"/>
    </w:pPr>
    <w:rPr>
      <w:sz w:val="16"/>
    </w:rPr>
  </w:style>
  <w:style w:type="paragraph" w:customStyle="1" w:styleId="TAH">
    <w:name w:val="TAH"/>
    <w:basedOn w:val="TAC"/>
    <w:rsid w:val="00383981"/>
    <w:rPr>
      <w:b/>
    </w:rPr>
  </w:style>
  <w:style w:type="paragraph" w:customStyle="1" w:styleId="TAC">
    <w:name w:val="TAC"/>
    <w:basedOn w:val="TAL"/>
    <w:rsid w:val="00383981"/>
    <w:pPr>
      <w:jc w:val="center"/>
    </w:pPr>
  </w:style>
  <w:style w:type="paragraph" w:customStyle="1" w:styleId="TF">
    <w:name w:val="TF"/>
    <w:basedOn w:val="TH"/>
    <w:rsid w:val="00383981"/>
    <w:pPr>
      <w:keepNext w:val="0"/>
      <w:spacing w:before="0" w:after="240"/>
    </w:pPr>
  </w:style>
  <w:style w:type="paragraph" w:customStyle="1" w:styleId="NO">
    <w:name w:val="NO"/>
    <w:basedOn w:val="a"/>
    <w:link w:val="NOChar"/>
    <w:rsid w:val="00383981"/>
    <w:pPr>
      <w:keepLines/>
      <w:ind w:left="1135" w:hanging="851"/>
    </w:pPr>
  </w:style>
  <w:style w:type="paragraph" w:styleId="90">
    <w:name w:val="toc 9"/>
    <w:basedOn w:val="80"/>
    <w:semiHidden/>
    <w:rsid w:val="00383981"/>
    <w:pPr>
      <w:ind w:left="1418" w:hanging="1418"/>
    </w:pPr>
  </w:style>
  <w:style w:type="paragraph" w:customStyle="1" w:styleId="EX">
    <w:name w:val="EX"/>
    <w:basedOn w:val="a"/>
    <w:rsid w:val="00383981"/>
    <w:pPr>
      <w:keepLines/>
      <w:ind w:left="1702" w:hanging="1418"/>
    </w:pPr>
  </w:style>
  <w:style w:type="paragraph" w:customStyle="1" w:styleId="FP">
    <w:name w:val="FP"/>
    <w:basedOn w:val="a"/>
    <w:rsid w:val="00383981"/>
    <w:pPr>
      <w:spacing w:after="0"/>
    </w:pPr>
  </w:style>
  <w:style w:type="paragraph" w:customStyle="1" w:styleId="LD">
    <w:name w:val="LD"/>
    <w:rsid w:val="00383981"/>
    <w:pPr>
      <w:keepNext/>
      <w:keepLines/>
      <w:spacing w:line="180" w:lineRule="exact"/>
    </w:pPr>
    <w:rPr>
      <w:rFonts w:ascii="MS LineDraw" w:hAnsi="MS LineDraw"/>
      <w:noProof/>
      <w:lang w:val="en-GB" w:eastAsia="en-US"/>
    </w:rPr>
  </w:style>
  <w:style w:type="paragraph" w:customStyle="1" w:styleId="NW">
    <w:name w:val="NW"/>
    <w:basedOn w:val="NO"/>
    <w:rsid w:val="00383981"/>
    <w:pPr>
      <w:spacing w:after="0"/>
    </w:pPr>
  </w:style>
  <w:style w:type="paragraph" w:customStyle="1" w:styleId="EW">
    <w:name w:val="EW"/>
    <w:basedOn w:val="EX"/>
    <w:rsid w:val="00383981"/>
    <w:pPr>
      <w:spacing w:after="0"/>
    </w:pPr>
  </w:style>
  <w:style w:type="paragraph" w:styleId="60">
    <w:name w:val="toc 6"/>
    <w:basedOn w:val="50"/>
    <w:next w:val="a"/>
    <w:semiHidden/>
    <w:rsid w:val="00383981"/>
    <w:pPr>
      <w:ind w:left="1985" w:hanging="1985"/>
    </w:pPr>
  </w:style>
  <w:style w:type="paragraph" w:styleId="70">
    <w:name w:val="toc 7"/>
    <w:basedOn w:val="60"/>
    <w:next w:val="a"/>
    <w:semiHidden/>
    <w:rsid w:val="00383981"/>
    <w:pPr>
      <w:ind w:left="2268" w:hanging="2268"/>
    </w:pPr>
  </w:style>
  <w:style w:type="paragraph" w:styleId="24">
    <w:name w:val="List Bullet 2"/>
    <w:basedOn w:val="a7"/>
    <w:rsid w:val="00383981"/>
    <w:pPr>
      <w:ind w:left="851"/>
    </w:pPr>
  </w:style>
  <w:style w:type="paragraph" w:styleId="31">
    <w:name w:val="List Bullet 3"/>
    <w:basedOn w:val="24"/>
    <w:rsid w:val="00383981"/>
    <w:pPr>
      <w:ind w:left="1135"/>
    </w:pPr>
  </w:style>
  <w:style w:type="paragraph" w:styleId="a3">
    <w:name w:val="List Number"/>
    <w:basedOn w:val="a8"/>
    <w:rsid w:val="00383981"/>
  </w:style>
  <w:style w:type="paragraph" w:customStyle="1" w:styleId="EQ">
    <w:name w:val="EQ"/>
    <w:basedOn w:val="a"/>
    <w:next w:val="a"/>
    <w:rsid w:val="00383981"/>
    <w:pPr>
      <w:keepLines/>
      <w:tabs>
        <w:tab w:val="center" w:pos="4536"/>
        <w:tab w:val="right" w:pos="9072"/>
      </w:tabs>
    </w:pPr>
    <w:rPr>
      <w:noProof/>
    </w:rPr>
  </w:style>
  <w:style w:type="paragraph" w:customStyle="1" w:styleId="TH">
    <w:name w:val="TH"/>
    <w:basedOn w:val="a"/>
    <w:link w:val="THChar"/>
    <w:rsid w:val="00383981"/>
    <w:pPr>
      <w:keepNext/>
      <w:keepLines/>
      <w:spacing w:before="60"/>
      <w:jc w:val="center"/>
    </w:pPr>
    <w:rPr>
      <w:rFonts w:ascii="Arial" w:hAnsi="Arial"/>
      <w:b/>
    </w:rPr>
  </w:style>
  <w:style w:type="paragraph" w:customStyle="1" w:styleId="NF">
    <w:name w:val="NF"/>
    <w:basedOn w:val="NO"/>
    <w:rsid w:val="00383981"/>
    <w:pPr>
      <w:keepNext/>
      <w:spacing w:after="0"/>
    </w:pPr>
    <w:rPr>
      <w:rFonts w:ascii="Arial" w:hAnsi="Arial"/>
      <w:sz w:val="18"/>
    </w:rPr>
  </w:style>
  <w:style w:type="paragraph" w:customStyle="1" w:styleId="PL">
    <w:name w:val="PL"/>
    <w:link w:val="PLChar"/>
    <w:qFormat/>
    <w:rsid w:val="0038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83981"/>
    <w:pPr>
      <w:jc w:val="right"/>
    </w:pPr>
  </w:style>
  <w:style w:type="paragraph" w:customStyle="1" w:styleId="H6">
    <w:name w:val="H6"/>
    <w:basedOn w:val="5"/>
    <w:next w:val="a"/>
    <w:rsid w:val="00383981"/>
    <w:pPr>
      <w:ind w:left="1985" w:hanging="1985"/>
      <w:outlineLvl w:val="9"/>
    </w:pPr>
    <w:rPr>
      <w:sz w:val="20"/>
    </w:rPr>
  </w:style>
  <w:style w:type="paragraph" w:customStyle="1" w:styleId="TAN">
    <w:name w:val="TAN"/>
    <w:basedOn w:val="TAL"/>
    <w:rsid w:val="00383981"/>
    <w:pPr>
      <w:ind w:left="851" w:hanging="851"/>
    </w:pPr>
  </w:style>
  <w:style w:type="paragraph" w:customStyle="1" w:styleId="TAL">
    <w:name w:val="TAL"/>
    <w:basedOn w:val="a"/>
    <w:rsid w:val="00383981"/>
    <w:pPr>
      <w:keepNext/>
      <w:keepLines/>
      <w:spacing w:after="0"/>
    </w:pPr>
    <w:rPr>
      <w:rFonts w:ascii="Arial" w:hAnsi="Arial"/>
      <w:sz w:val="18"/>
    </w:rPr>
  </w:style>
  <w:style w:type="paragraph" w:customStyle="1" w:styleId="ZA">
    <w:name w:val="ZA"/>
    <w:rsid w:val="003839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839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83981"/>
    <w:pPr>
      <w:framePr w:wrap="notBeside" w:vAnchor="page" w:hAnchor="margin" w:y="15764"/>
      <w:widowControl w:val="0"/>
    </w:pPr>
    <w:rPr>
      <w:rFonts w:ascii="Arial" w:hAnsi="Arial"/>
      <w:noProof/>
      <w:sz w:val="32"/>
      <w:lang w:val="en-GB" w:eastAsia="en-US"/>
    </w:rPr>
  </w:style>
  <w:style w:type="paragraph" w:customStyle="1" w:styleId="ZU">
    <w:name w:val="ZU"/>
    <w:rsid w:val="003839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83981"/>
    <w:pPr>
      <w:framePr w:wrap="notBeside" w:y="16161"/>
    </w:pPr>
  </w:style>
  <w:style w:type="character" w:customStyle="1" w:styleId="ZGSM">
    <w:name w:val="ZGSM"/>
    <w:rsid w:val="00383981"/>
  </w:style>
  <w:style w:type="paragraph" w:styleId="25">
    <w:name w:val="List 2"/>
    <w:basedOn w:val="a8"/>
    <w:rsid w:val="00383981"/>
    <w:pPr>
      <w:ind w:left="851"/>
    </w:pPr>
  </w:style>
  <w:style w:type="paragraph" w:customStyle="1" w:styleId="ZG">
    <w:name w:val="ZG"/>
    <w:rsid w:val="00383981"/>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383981"/>
    <w:pPr>
      <w:ind w:left="1135"/>
    </w:pPr>
  </w:style>
  <w:style w:type="paragraph" w:styleId="41">
    <w:name w:val="List 4"/>
    <w:basedOn w:val="32"/>
    <w:rsid w:val="00383981"/>
    <w:pPr>
      <w:ind w:left="1418"/>
    </w:pPr>
  </w:style>
  <w:style w:type="paragraph" w:styleId="51">
    <w:name w:val="List 5"/>
    <w:basedOn w:val="41"/>
    <w:rsid w:val="00383981"/>
    <w:pPr>
      <w:ind w:left="1702"/>
    </w:pPr>
  </w:style>
  <w:style w:type="paragraph" w:customStyle="1" w:styleId="EditorsNote">
    <w:name w:val="Editor's Note"/>
    <w:basedOn w:val="NO"/>
    <w:rsid w:val="00383981"/>
    <w:rPr>
      <w:color w:val="FF0000"/>
    </w:rPr>
  </w:style>
  <w:style w:type="paragraph" w:styleId="a8">
    <w:name w:val="List"/>
    <w:basedOn w:val="a"/>
    <w:rsid w:val="00383981"/>
    <w:pPr>
      <w:ind w:left="568" w:hanging="284"/>
    </w:pPr>
  </w:style>
  <w:style w:type="paragraph" w:styleId="a7">
    <w:name w:val="List Bullet"/>
    <w:basedOn w:val="a8"/>
    <w:rsid w:val="00383981"/>
  </w:style>
  <w:style w:type="paragraph" w:styleId="42">
    <w:name w:val="List Bullet 4"/>
    <w:basedOn w:val="31"/>
    <w:rsid w:val="00383981"/>
    <w:pPr>
      <w:ind w:left="1418"/>
    </w:pPr>
  </w:style>
  <w:style w:type="paragraph" w:styleId="52">
    <w:name w:val="List Bullet 5"/>
    <w:basedOn w:val="42"/>
    <w:rsid w:val="00383981"/>
    <w:pPr>
      <w:ind w:left="1702"/>
    </w:pPr>
  </w:style>
  <w:style w:type="paragraph" w:customStyle="1" w:styleId="B1">
    <w:name w:val="B1"/>
    <w:basedOn w:val="a8"/>
    <w:link w:val="B1Char"/>
    <w:qFormat/>
    <w:rsid w:val="00383981"/>
  </w:style>
  <w:style w:type="paragraph" w:customStyle="1" w:styleId="B2">
    <w:name w:val="B2"/>
    <w:basedOn w:val="25"/>
    <w:link w:val="B2Char"/>
    <w:qFormat/>
    <w:rsid w:val="00383981"/>
  </w:style>
  <w:style w:type="paragraph" w:customStyle="1" w:styleId="B3">
    <w:name w:val="B3"/>
    <w:basedOn w:val="32"/>
    <w:link w:val="B3Char"/>
    <w:rsid w:val="00383981"/>
  </w:style>
  <w:style w:type="paragraph" w:customStyle="1" w:styleId="B4">
    <w:name w:val="B4"/>
    <w:basedOn w:val="41"/>
    <w:link w:val="B4Char"/>
    <w:qFormat/>
    <w:rsid w:val="00383981"/>
  </w:style>
  <w:style w:type="paragraph" w:customStyle="1" w:styleId="B5">
    <w:name w:val="B5"/>
    <w:basedOn w:val="51"/>
    <w:rsid w:val="00383981"/>
  </w:style>
  <w:style w:type="paragraph" w:styleId="a9">
    <w:name w:val="footer"/>
    <w:basedOn w:val="a4"/>
    <w:rsid w:val="00383981"/>
    <w:pPr>
      <w:jc w:val="center"/>
    </w:pPr>
    <w:rPr>
      <w:i/>
    </w:rPr>
  </w:style>
  <w:style w:type="paragraph" w:customStyle="1" w:styleId="ZTD">
    <w:name w:val="ZTD"/>
    <w:basedOn w:val="ZB"/>
    <w:rsid w:val="00383981"/>
    <w:pPr>
      <w:framePr w:hRule="auto" w:wrap="notBeside" w:y="852"/>
    </w:pPr>
    <w:rPr>
      <w:i w:val="0"/>
      <w:sz w:val="40"/>
    </w:rPr>
  </w:style>
  <w:style w:type="paragraph" w:customStyle="1" w:styleId="CRCoverPage">
    <w:name w:val="CR Cover Page"/>
    <w:link w:val="CRCoverPageZchn"/>
    <w:rsid w:val="00383981"/>
    <w:pPr>
      <w:spacing w:after="120"/>
    </w:pPr>
    <w:rPr>
      <w:rFonts w:ascii="Arial" w:hAnsi="Arial"/>
      <w:lang w:val="en-GB" w:eastAsia="en-US"/>
    </w:rPr>
  </w:style>
  <w:style w:type="paragraph" w:customStyle="1" w:styleId="tdoc-header">
    <w:name w:val="tdoc-header"/>
    <w:rsid w:val="00383981"/>
    <w:rPr>
      <w:rFonts w:ascii="Arial" w:hAnsi="Arial"/>
      <w:noProof/>
      <w:sz w:val="24"/>
      <w:lang w:val="en-GB" w:eastAsia="en-US"/>
    </w:rPr>
  </w:style>
  <w:style w:type="character" w:styleId="aa">
    <w:name w:val="Hyperlink"/>
    <w:rsid w:val="00383981"/>
    <w:rPr>
      <w:color w:val="0000FF"/>
      <w:u w:val="single"/>
    </w:rPr>
  </w:style>
  <w:style w:type="character" w:styleId="ab">
    <w:name w:val="annotation reference"/>
    <w:rsid w:val="00383981"/>
    <w:rPr>
      <w:sz w:val="16"/>
    </w:rPr>
  </w:style>
  <w:style w:type="paragraph" w:styleId="ac">
    <w:name w:val="annotation text"/>
    <w:basedOn w:val="a"/>
    <w:link w:val="Char0"/>
    <w:rsid w:val="00383981"/>
  </w:style>
  <w:style w:type="character" w:customStyle="1" w:styleId="ad">
    <w:name w:val="访问过的超链接"/>
    <w:rsid w:val="00383981"/>
    <w:rPr>
      <w:color w:val="800080"/>
      <w:u w:val="single"/>
    </w:rPr>
  </w:style>
  <w:style w:type="paragraph" w:styleId="ae">
    <w:name w:val="Balloon Text"/>
    <w:basedOn w:val="a"/>
    <w:semiHidden/>
    <w:rsid w:val="00383981"/>
    <w:rPr>
      <w:rFonts w:ascii="Tahoma" w:hAnsi="Tahoma" w:cs="Tahoma"/>
      <w:sz w:val="16"/>
      <w:szCs w:val="16"/>
    </w:rPr>
  </w:style>
  <w:style w:type="paragraph" w:styleId="af">
    <w:name w:val="annotation subject"/>
    <w:basedOn w:val="ac"/>
    <w:next w:val="ac"/>
    <w:semiHidden/>
    <w:rsid w:val="0038398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7"/>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rsid w:val="009C20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8"/>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37"/>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1"/>
    <w:uiPriority w:val="34"/>
    <w:qFormat/>
    <w:rsid w:val="00E07B2C"/>
    <w:rPr>
      <w:rFonts w:ascii="等线" w:hAnsi="宋体" w:cs="宋体"/>
      <w:sz w:val="21"/>
      <w:szCs w:val="21"/>
    </w:rPr>
  </w:style>
</w:styles>
</file>

<file path=word/webSettings.xml><?xml version="1.0" encoding="utf-8"?>
<w:webSettings xmlns:r="http://schemas.openxmlformats.org/officeDocument/2006/relationships" xmlns:w="http://schemas.openxmlformats.org/wordprocessingml/2006/main">
  <w:divs>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E58CB-DFB6-468A-98B3-78D8D68C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(Xiaox)</cp:lastModifiedBy>
  <cp:revision>6</cp:revision>
  <cp:lastPrinted>1601-01-01T00:00:00Z</cp:lastPrinted>
  <dcterms:created xsi:type="dcterms:W3CDTF">2019-11-08T04:13:00Z</dcterms:created>
  <dcterms:modified xsi:type="dcterms:W3CDTF">2019-11-08T04:18:00Z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(3)ldIP8jQBR7B7/J8kCBxweiU7Ls9j9is/vV5eKlLZlMoV+RvWAyvwrjQjFtFizEk5DMyUhl1C
Lhab47OZxc6WLXhkBPl6woIq25Ta29E6itdwFvBAHSL4BT7s6OxcEU4oWvvzJqmlLka5YKeZ
VNEllBPq6O2w91Lds0ZzWxFG1UHU3Th4cN437+0VZTTXpiZ2ZQPUQ0YxNGoY8wnoJ7WNxEYo
dQB+3RkEFTXMKJ1jjx</vt:lpwstr>
  </property>
  <property fmtid="{D5CDD505-2E9C-101B-9397-08002B2CF9AE}" pid="4" name="_2015_ms_pID_7253431">
    <vt:lpwstr>yLrbyijEhpVK6XvEKOP1CMR2X7FMszS/O8zTgumb/M08oCvobI1hiD
9Ga0jGrgDwwcQgUzEH2Sjls4nTatTsJpCceMmrDKd9BFMNP13yBjJfsKOG8D9fPUCT5745jr
dqmMHhBdpU6ZDTXobbZkeT/FUsCa8V7MnO1rvpCjj1cpwcGwtzgTecXYfiqg+yiEOIg0lyvj
RZckc8lalsuCwfCbf8Oz+Ec9L36NinxvGhb6</vt:lpwstr>
  </property>
  <property fmtid="{D5CDD505-2E9C-101B-9397-08002B2CF9AE}" pid="5" name="_2015_ms_pID_7253432">
    <vt:lpwstr>/BDWNZ0Q3GDJEbu0lspeTAI=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1573186124</vt:lpwstr>
  </property>
</Properties>
</file>